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E479B" w:rsidRDefault="00BD76C3" w:rsidP="006C2343">
      <w:pPr>
        <w:pStyle w:val="Titul2"/>
      </w:pPr>
      <w:r w:rsidRPr="000E479B">
        <w:t>Příloha č. 2 c)</w:t>
      </w:r>
    </w:p>
    <w:p w:rsidR="003254A3" w:rsidRPr="000E479B" w:rsidRDefault="003254A3" w:rsidP="00AD0C7B">
      <w:pPr>
        <w:pStyle w:val="Titul2"/>
      </w:pPr>
    </w:p>
    <w:p w:rsidR="00AD0C7B" w:rsidRPr="000E479B" w:rsidRDefault="00BD76C3" w:rsidP="006C2343">
      <w:pPr>
        <w:pStyle w:val="Titul1"/>
      </w:pPr>
      <w:r w:rsidRPr="000E479B">
        <w:t>Zvláštní</w:t>
      </w:r>
      <w:r w:rsidR="00AD0C7B" w:rsidRPr="000E479B">
        <w:t xml:space="preserve"> technické podmínky</w:t>
      </w:r>
    </w:p>
    <w:p w:rsidR="00AD0C7B" w:rsidRPr="000E479B" w:rsidRDefault="00AD0C7B" w:rsidP="00EB46E5">
      <w:pPr>
        <w:pStyle w:val="Titul2"/>
      </w:pPr>
    </w:p>
    <w:p w:rsidR="00EB46E5" w:rsidRPr="000E479B" w:rsidRDefault="00EB46E5" w:rsidP="00BF54FE">
      <w:pPr>
        <w:pStyle w:val="Titul2"/>
      </w:pPr>
      <w:r w:rsidRPr="000E479B">
        <w:t>Zh</w:t>
      </w:r>
      <w:r w:rsidRPr="000E479B">
        <w:rPr>
          <w:rStyle w:val="Nzevakce"/>
          <w:b/>
        </w:rPr>
        <w:t>otov</w:t>
      </w:r>
      <w:r w:rsidRPr="000E479B">
        <w:t>en</w:t>
      </w:r>
      <w:r w:rsidR="00232000" w:rsidRPr="000E479B">
        <w:t xml:space="preserve">í stavby </w:t>
      </w:r>
    </w:p>
    <w:p w:rsidR="002007BA" w:rsidRPr="000E479B" w:rsidRDefault="002007BA" w:rsidP="006C2343">
      <w:pPr>
        <w:pStyle w:val="Tituldatum"/>
      </w:pPr>
    </w:p>
    <w:sdt>
      <w:sdtPr>
        <w:rPr>
          <w:b/>
          <w:sz w:val="36"/>
          <w:szCs w:val="36"/>
          <w:lang w:eastAsia="ar-SA"/>
        </w:rPr>
        <w:alias w:val="Název akce - Vypsat pole, přenese se do zápatí"/>
        <w:tag w:val="Název akce"/>
        <w:id w:val="1889687308"/>
        <w:placeholder>
          <w:docPart w:val="1A140B06A4D44FA3A8255252F5DB1CEF"/>
        </w:placeholder>
        <w:text w:multiLine="1"/>
      </w:sdtPr>
      <w:sdtEndPr/>
      <w:sdtContent>
        <w:p w:rsidR="00BF54FE" w:rsidRPr="000E479B" w:rsidRDefault="000B34DA" w:rsidP="006C2343">
          <w:pPr>
            <w:pStyle w:val="Tituldatum"/>
            <w:rPr>
              <w:b/>
              <w:sz w:val="36"/>
              <w:szCs w:val="36"/>
            </w:rPr>
          </w:pPr>
          <w:r>
            <w:rPr>
              <w:b/>
              <w:sz w:val="36"/>
              <w:szCs w:val="36"/>
              <w:lang w:eastAsia="ar-SA"/>
            </w:rPr>
            <w:t xml:space="preserve">Výstavba PZS v km 16,168 (P701) Nový Kramolín trati Domažlice – Planá u </w:t>
          </w:r>
          <w:proofErr w:type="gramStart"/>
          <w:r>
            <w:rPr>
              <w:b/>
              <w:sz w:val="36"/>
              <w:szCs w:val="36"/>
              <w:lang w:eastAsia="ar-SA"/>
            </w:rPr>
            <w:t>M.L.</w:t>
          </w:r>
          <w:proofErr w:type="gramEnd"/>
          <w:r>
            <w:rPr>
              <w:b/>
              <w:sz w:val="36"/>
              <w:szCs w:val="36"/>
              <w:lang w:eastAsia="ar-SA"/>
            </w:rPr>
            <w:br/>
          </w:r>
        </w:p>
      </w:sdtContent>
    </w:sdt>
    <w:p w:rsidR="00BF54FE" w:rsidRPr="000E479B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32FF0">
        <w:t>05. 03</w:t>
      </w:r>
      <w:r w:rsidR="00B203D9">
        <w:t>. 202</w:t>
      </w:r>
      <w:r w:rsidR="00E365B8">
        <w:t>1</w:t>
      </w:r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17656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6684678" w:history="1">
        <w:r w:rsidR="0017656C" w:rsidRPr="00546694">
          <w:rPr>
            <w:rStyle w:val="Hypertextovodkaz"/>
          </w:rPr>
          <w:t>SEZNAM ZKRATEK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_Toc56684678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3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679" w:history="1">
        <w:r w:rsidR="0017656C" w:rsidRPr="00546694">
          <w:rPr>
            <w:rStyle w:val="Hypertextovodkaz"/>
          </w:rPr>
          <w:t>1.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SPECIFIKACE PŘEDMĚTU DÍLA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_Toc56684679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0" w:history="1">
        <w:r w:rsidR="0017656C" w:rsidRPr="00546694">
          <w:rPr>
            <w:rStyle w:val="Hypertextovodkaz"/>
            <w:rFonts w:asciiTheme="majorHAnsi" w:hAnsiTheme="majorHAnsi"/>
          </w:rPr>
          <w:t>1.1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Účel a rozsah předmětu Díla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_Toc56684680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1" w:history="1">
        <w:r w:rsidR="0017656C" w:rsidRPr="00546694">
          <w:rPr>
            <w:rStyle w:val="Hypertextovodkaz"/>
            <w:rFonts w:asciiTheme="majorHAnsi" w:hAnsiTheme="majorHAnsi"/>
          </w:rPr>
          <w:t>1.2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Umístění stavby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_Toc56684681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682" w:history="1">
        <w:r w:rsidR="0017656C" w:rsidRPr="00546694">
          <w:rPr>
            <w:rStyle w:val="Hypertextovodkaz"/>
          </w:rPr>
          <w:t>2.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PŘEHLED VÝCHOZÍCH PODKLADŮ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_Toc56684682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3" w:history="1">
        <w:r w:rsidR="0017656C" w:rsidRPr="00546694">
          <w:rPr>
            <w:rStyle w:val="Hypertextovodkaz"/>
            <w:rFonts w:asciiTheme="majorHAnsi" w:hAnsiTheme="majorHAnsi"/>
          </w:rPr>
          <w:t>2.1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Projektová dokumentace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_Toc56684683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4" w:history="1">
        <w:r w:rsidR="0017656C" w:rsidRPr="00546694">
          <w:rPr>
            <w:rStyle w:val="Hypertextovodkaz"/>
            <w:rFonts w:asciiTheme="majorHAnsi" w:hAnsiTheme="majorHAnsi"/>
          </w:rPr>
          <w:t>2.2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Související dokumentace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_Toc56684684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4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686" w:history="1">
        <w:r w:rsidR="0017656C" w:rsidRPr="00546694">
          <w:rPr>
            <w:rStyle w:val="Hypertextovodkaz"/>
          </w:rPr>
          <w:t>3.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KOORDINACE S JINÝMI STAVBAMI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_Toc56684686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5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687" w:history="1">
        <w:r w:rsidR="0017656C" w:rsidRPr="00546694">
          <w:rPr>
            <w:rStyle w:val="Hypertextovodkaz"/>
          </w:rPr>
          <w:t>4.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ZVLÁŠTNÍ TECHNICKÉ PODMÍNKY A POŽADAVKY NA PROVEDENÍ DÍLA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_Toc56684687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5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8" w:history="1">
        <w:r w:rsidR="0017656C" w:rsidRPr="00546694">
          <w:rPr>
            <w:rStyle w:val="Hypertextovodkaz"/>
            <w:rFonts w:asciiTheme="majorHAnsi" w:hAnsiTheme="majorHAnsi"/>
          </w:rPr>
          <w:t>4.1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Všeobecně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_Toc56684688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5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89" w:history="1">
        <w:r w:rsidR="0017656C" w:rsidRPr="00546694">
          <w:rPr>
            <w:rStyle w:val="Hypertextovodkaz"/>
            <w:rFonts w:asciiTheme="majorHAnsi" w:hAnsiTheme="majorHAnsi"/>
          </w:rPr>
          <w:t>4.2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Zeměměřická činnost zhotovitele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_Toc56684689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7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0" w:history="1">
        <w:r w:rsidR="0017656C" w:rsidRPr="00546694">
          <w:rPr>
            <w:rStyle w:val="Hypertextovodkaz"/>
            <w:rFonts w:asciiTheme="majorHAnsi" w:hAnsiTheme="majorHAnsi"/>
          </w:rPr>
          <w:t>4.3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Doklady předkládané zhotovitelem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_Toc56684690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7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1" w:history="1">
        <w:r w:rsidR="0017656C" w:rsidRPr="00546694">
          <w:rPr>
            <w:rStyle w:val="Hypertextovodkaz"/>
            <w:rFonts w:asciiTheme="majorHAnsi" w:hAnsiTheme="majorHAnsi"/>
          </w:rPr>
          <w:t>4.4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Dokumentace zhotovitele pro stavbu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_Toc56684691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8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2" w:history="1">
        <w:r w:rsidR="0017656C" w:rsidRPr="00546694">
          <w:rPr>
            <w:rStyle w:val="Hypertextovodkaz"/>
            <w:rFonts w:asciiTheme="majorHAnsi" w:hAnsiTheme="majorHAnsi"/>
          </w:rPr>
          <w:t>4.5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Dokumentace skutečného provedení stavby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_Toc56684692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8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3" w:history="1">
        <w:r w:rsidR="0017656C" w:rsidRPr="00546694">
          <w:rPr>
            <w:rStyle w:val="Hypertextovodkaz"/>
            <w:rFonts w:asciiTheme="majorHAnsi" w:hAnsiTheme="majorHAnsi"/>
          </w:rPr>
          <w:t>4.6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Zabezpečovací zařízení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_Toc56684693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8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4" w:history="1">
        <w:r w:rsidR="0017656C" w:rsidRPr="00546694">
          <w:rPr>
            <w:rStyle w:val="Hypertextovodkaz"/>
            <w:rFonts w:asciiTheme="majorHAnsi" w:hAnsiTheme="majorHAnsi"/>
          </w:rPr>
          <w:t>4.7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Sdělovací zařízení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_Toc56684694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9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5" w:history="1">
        <w:r w:rsidR="0017656C" w:rsidRPr="00546694">
          <w:rPr>
            <w:rStyle w:val="Hypertextovodkaz"/>
            <w:rFonts w:asciiTheme="majorHAnsi" w:hAnsiTheme="majorHAnsi"/>
          </w:rPr>
          <w:t>4.8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Silnoproudá technologie včetně DŘT, trakční a energetická zařízení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_Toc56684695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9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6" w:history="1">
        <w:r w:rsidR="0017656C" w:rsidRPr="00546694">
          <w:rPr>
            <w:rStyle w:val="Hypertextovodkaz"/>
            <w:rFonts w:asciiTheme="majorHAnsi" w:hAnsiTheme="majorHAnsi"/>
          </w:rPr>
          <w:t>4.9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Železniční svršek a spodek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_Toc56684696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9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699" w:history="1">
        <w:r w:rsidR="0017656C" w:rsidRPr="00546694">
          <w:rPr>
            <w:rStyle w:val="Hypertextovodkaz"/>
            <w:rFonts w:asciiTheme="majorHAnsi" w:hAnsiTheme="majorHAnsi"/>
          </w:rPr>
          <w:t>4.10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Železniční přejezdy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_Toc56684699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9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700" w:history="1">
        <w:r w:rsidR="0017656C" w:rsidRPr="00546694">
          <w:rPr>
            <w:rStyle w:val="Hypertextovodkaz"/>
            <w:rFonts w:asciiTheme="majorHAnsi" w:hAnsiTheme="majorHAnsi"/>
          </w:rPr>
          <w:t>4.11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Pozemní komunikace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_Toc56684700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9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701" w:history="1">
        <w:r w:rsidR="0017656C" w:rsidRPr="00546694">
          <w:rPr>
            <w:rStyle w:val="Hypertextovodkaz"/>
            <w:rFonts w:asciiTheme="majorHAnsi" w:hAnsiTheme="majorHAnsi"/>
          </w:rPr>
          <w:t>4.12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Vyzískaný materiál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_Toc56684701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10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6684702" w:history="1">
        <w:r w:rsidR="0017656C" w:rsidRPr="00546694">
          <w:rPr>
            <w:rStyle w:val="Hypertextovodkaz"/>
            <w:rFonts w:asciiTheme="majorHAnsi" w:hAnsiTheme="majorHAnsi"/>
          </w:rPr>
          <w:t>4.13</w:t>
        </w:r>
        <w:r w:rsidR="0017656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Životní prostředí a nakládání s odpady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_Toc56684702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10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703" w:history="1">
        <w:r w:rsidR="0017656C" w:rsidRPr="00546694">
          <w:rPr>
            <w:rStyle w:val="Hypertextovodkaz"/>
          </w:rPr>
          <w:t>5.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ORGANIZACE VÝSTAVBY, VÝLUKY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_Toc56684703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10</w:t>
        </w:r>
        <w:r w:rsidR="0017656C">
          <w:rPr>
            <w:noProof/>
            <w:webHidden/>
          </w:rPr>
          <w:fldChar w:fldCharType="end"/>
        </w:r>
      </w:hyperlink>
    </w:p>
    <w:p w:rsidR="0017656C" w:rsidRDefault="001662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6684704" w:history="1">
        <w:r w:rsidR="0017656C" w:rsidRPr="00546694">
          <w:rPr>
            <w:rStyle w:val="Hypertextovodkaz"/>
          </w:rPr>
          <w:t>6.</w:t>
        </w:r>
        <w:r w:rsidR="0017656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656C" w:rsidRPr="00546694">
          <w:rPr>
            <w:rStyle w:val="Hypertextovodkaz"/>
          </w:rPr>
          <w:t>SOUVISEJÍCÍ DOKUMENTY A PŘEDPISY</w:t>
        </w:r>
        <w:r w:rsidR="0017656C">
          <w:rPr>
            <w:noProof/>
            <w:webHidden/>
          </w:rPr>
          <w:tab/>
        </w:r>
        <w:r w:rsidR="0017656C">
          <w:rPr>
            <w:noProof/>
            <w:webHidden/>
          </w:rPr>
          <w:fldChar w:fldCharType="begin"/>
        </w:r>
        <w:r w:rsidR="0017656C">
          <w:rPr>
            <w:noProof/>
            <w:webHidden/>
          </w:rPr>
          <w:instrText xml:space="preserve"> PAGEREF _Toc56684704 \h </w:instrText>
        </w:r>
        <w:r w:rsidR="0017656C">
          <w:rPr>
            <w:noProof/>
            <w:webHidden/>
          </w:rPr>
        </w:r>
        <w:r w:rsidR="0017656C">
          <w:rPr>
            <w:noProof/>
            <w:webHidden/>
          </w:rPr>
          <w:fldChar w:fldCharType="separate"/>
        </w:r>
        <w:r w:rsidR="00632FF0">
          <w:rPr>
            <w:noProof/>
            <w:webHidden/>
          </w:rPr>
          <w:t>11</w:t>
        </w:r>
        <w:r w:rsidR="0017656C">
          <w:rPr>
            <w:noProof/>
            <w:webHidden/>
          </w:rPr>
          <w:fldChar w:fldCharType="end"/>
        </w:r>
      </w:hyperlink>
    </w:p>
    <w:p w:rsidR="00AD0C7B" w:rsidRDefault="00BD7E91" w:rsidP="007F396E">
      <w:pPr>
        <w:pStyle w:val="Textbezslovn"/>
      </w:pPr>
      <w:r>
        <w:fldChar w:fldCharType="end"/>
      </w:r>
    </w:p>
    <w:p w:rsidR="009A1236" w:rsidRDefault="009A1236" w:rsidP="00DA1C67">
      <w:pPr>
        <w:pStyle w:val="Nadpisbezsl1-1"/>
        <w:outlineLvl w:val="0"/>
      </w:pPr>
      <w:bookmarkStart w:id="0" w:name="_Toc56684678"/>
      <w:bookmarkStart w:id="1" w:name="_Toc13731854"/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9A1236" w:rsidRDefault="009A1236" w:rsidP="00DA1C67">
      <w:pPr>
        <w:pStyle w:val="Nadpisbezsl1-1"/>
        <w:outlineLvl w:val="0"/>
      </w:pPr>
    </w:p>
    <w:p w:rsidR="00AD0C7B" w:rsidRPr="002D2C77" w:rsidRDefault="00AD0C7B" w:rsidP="00DA1C67">
      <w:pPr>
        <w:pStyle w:val="Nadpisbezsl1-1"/>
        <w:outlineLvl w:val="0"/>
      </w:pPr>
      <w:r w:rsidRPr="002D2C77">
        <w:t>SEZNAM ZKRATEK</w:t>
      </w:r>
      <w:bookmarkEnd w:id="0"/>
      <w:r w:rsidR="0076790E" w:rsidRPr="002D2C77">
        <w:t xml:space="preserve"> </w:t>
      </w:r>
      <w:bookmarkEnd w:id="1"/>
    </w:p>
    <w:p w:rsidR="003F2DAC" w:rsidRDefault="000145C8" w:rsidP="000145C8">
      <w:pPr>
        <w:pStyle w:val="Textbezslovn"/>
        <w:ind w:left="0"/>
        <w:rPr>
          <w:rStyle w:val="Tun"/>
          <w:highlight w:val="red"/>
        </w:rPr>
      </w:pPr>
      <w:r w:rsidRPr="002D2C77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AD0C7B">
            <w:pPr>
              <w:pStyle w:val="Zkratky1"/>
            </w:pPr>
            <w:r w:rsidRPr="00352040">
              <w:t xml:space="preserve">DIO </w:t>
            </w:r>
            <w:r w:rsidRPr="00352040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/>
              </w:rPr>
              <w:t>Dopravně-inženýrské opatření</w:t>
            </w:r>
          </w:p>
        </w:tc>
      </w:tr>
      <w:tr w:rsidR="002D2C77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2D2C77">
            <w:pPr>
              <w:pStyle w:val="Zkratky1"/>
            </w:pPr>
            <w:r w:rsidRPr="00352040">
              <w:t>DK ………</w:t>
            </w:r>
            <w:proofErr w:type="gramStart"/>
            <w:r w:rsidRPr="00352040"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0F15F1">
            <w:pPr>
              <w:pStyle w:val="Zkratky2"/>
              <w:rPr>
                <w:rFonts w:asciiTheme="minorHAnsi" w:hAnsiTheme="minorHAnsi"/>
              </w:rPr>
            </w:pPr>
            <w:r w:rsidRPr="00352040">
              <w:rPr>
                <w:rFonts w:asciiTheme="minorHAnsi" w:hAnsiTheme="minorHAnsi"/>
              </w:rPr>
              <w:t>Dopravní kancelář</w:t>
            </w:r>
          </w:p>
        </w:tc>
      </w:tr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AD0C7B">
            <w:pPr>
              <w:pStyle w:val="Zkratky1"/>
            </w:pPr>
            <w:r w:rsidRPr="00352040">
              <w:t>DN ………</w:t>
            </w:r>
            <w:proofErr w:type="gramStart"/>
            <w:r w:rsidRPr="00352040"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0F15F1">
            <w:pPr>
              <w:pStyle w:val="Zkratky2"/>
              <w:rPr>
                <w:rFonts w:asciiTheme="minorHAnsi" w:hAnsiTheme="minorHAnsi"/>
              </w:rPr>
            </w:pPr>
            <w:proofErr w:type="spellStart"/>
            <w:r w:rsidRPr="00352040">
              <w:rPr>
                <w:rFonts w:asciiTheme="minorHAnsi" w:hAnsiTheme="minorHAnsi"/>
              </w:rPr>
              <w:t>Diameter</w:t>
            </w:r>
            <w:proofErr w:type="spellEnd"/>
            <w:r w:rsidRPr="00352040">
              <w:rPr>
                <w:rFonts w:asciiTheme="minorHAnsi" w:hAnsiTheme="minorHAnsi"/>
              </w:rPr>
              <w:t xml:space="preserve"> </w:t>
            </w:r>
            <w:proofErr w:type="spellStart"/>
            <w:r w:rsidRPr="00352040">
              <w:rPr>
                <w:rFonts w:asciiTheme="minorHAnsi" w:hAnsiTheme="minorHAnsi"/>
              </w:rPr>
              <w:t>Nominal</w:t>
            </w:r>
            <w:proofErr w:type="spellEnd"/>
            <w:r w:rsidRPr="00352040">
              <w:rPr>
                <w:rFonts w:asciiTheme="minorHAnsi" w:hAnsiTheme="minorHAnsi"/>
              </w:rPr>
              <w:t xml:space="preserve"> (jmenovitý průměr)</w:t>
            </w:r>
          </w:p>
        </w:tc>
      </w:tr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AD0C7B">
            <w:pPr>
              <w:pStyle w:val="Zkratky1"/>
            </w:pPr>
            <w:proofErr w:type="gramStart"/>
            <w:r w:rsidRPr="00352040">
              <w:rPr>
                <w:szCs w:val="16"/>
              </w:rPr>
              <w:t>HDPE ..…</w:t>
            </w:r>
            <w:proofErr w:type="gramEnd"/>
            <w:r w:rsidRPr="00352040">
              <w:rPr>
                <w:szCs w:val="16"/>
              </w:rPr>
              <w:t>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0F15F1">
            <w:pPr>
              <w:pStyle w:val="Zkratky2"/>
              <w:rPr>
                <w:rFonts w:asciiTheme="minorHAnsi" w:hAnsiTheme="minorHAnsi"/>
              </w:rPr>
            </w:pPr>
            <w:proofErr w:type="spellStart"/>
            <w:r w:rsidRPr="00352040">
              <w:rPr>
                <w:rFonts w:asciiTheme="minorHAnsi" w:hAnsiTheme="minorHAnsi" w:cs="Tahoma"/>
              </w:rPr>
              <w:t>Vysokohustotní</w:t>
            </w:r>
            <w:proofErr w:type="spellEnd"/>
            <w:r w:rsidRPr="00352040">
              <w:rPr>
                <w:rFonts w:asciiTheme="minorHAnsi" w:hAnsiTheme="minorHAnsi" w:cs="Tahoma"/>
              </w:rPr>
              <w:t xml:space="preserve"> </w:t>
            </w:r>
            <w:proofErr w:type="spellStart"/>
            <w:r w:rsidRPr="00352040">
              <w:rPr>
                <w:rFonts w:asciiTheme="minorHAnsi" w:hAnsiTheme="minorHAnsi" w:cs="Tahoma"/>
              </w:rPr>
              <w:t>polyethylen</w:t>
            </w:r>
            <w:proofErr w:type="spellEnd"/>
          </w:p>
        </w:tc>
      </w:tr>
      <w:tr w:rsidR="002D2C77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AD0C7B">
            <w:pPr>
              <w:pStyle w:val="Zkratky1"/>
              <w:rPr>
                <w:szCs w:val="16"/>
              </w:rPr>
            </w:pPr>
            <w:r w:rsidRPr="00352040">
              <w:rPr>
                <w:szCs w:val="16"/>
              </w:rPr>
              <w:t>JOP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5A35E7" w:rsidP="00E72FAA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Jednotné obslužné pracovišt</w:t>
            </w:r>
            <w:r w:rsidR="00E72FAA" w:rsidRPr="00352040">
              <w:rPr>
                <w:rFonts w:asciiTheme="minorHAnsi" w:hAnsiTheme="minorHAnsi" w:cs="Tahoma"/>
              </w:rPr>
              <w:t>ě</w:t>
            </w:r>
          </w:p>
        </w:tc>
      </w:tr>
      <w:tr w:rsidR="003F2DA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F2DAC" w:rsidRPr="00352040" w:rsidRDefault="003F2DAC" w:rsidP="00AD0C7B">
            <w:pPr>
              <w:pStyle w:val="Zkratky1"/>
            </w:pPr>
            <w:proofErr w:type="gramStart"/>
            <w:r w:rsidRPr="00352040">
              <w:t>JŘ ..…</w:t>
            </w:r>
            <w:proofErr w:type="gramEnd"/>
            <w:r w:rsidRPr="00352040">
              <w:t>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F2DAC" w:rsidRPr="00352040" w:rsidRDefault="003F2DAC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Jízdní řád</w:t>
            </w:r>
          </w:p>
        </w:tc>
      </w:tr>
      <w:tr w:rsidR="002D2C77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AD0C7B">
            <w:pPr>
              <w:pStyle w:val="Zkratky1"/>
            </w:pPr>
            <w:r w:rsidRPr="00352040">
              <w:t>KL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Kolejové lože</w:t>
            </w:r>
          </w:p>
        </w:tc>
      </w:tr>
      <w:tr w:rsidR="00352040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52040" w:rsidRPr="00352040" w:rsidRDefault="00352040" w:rsidP="00AD0C7B">
            <w:pPr>
              <w:pStyle w:val="Zkratky1"/>
            </w:pPr>
            <w:r w:rsidRPr="00352040">
              <w:t>LED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52040" w:rsidRPr="00352040" w:rsidRDefault="00352040" w:rsidP="000F15F1">
            <w:pPr>
              <w:pStyle w:val="Zkratky2"/>
              <w:rPr>
                <w:rFonts w:asciiTheme="minorHAnsi" w:hAnsiTheme="minorHAnsi" w:cs="Tahoma"/>
              </w:rPr>
            </w:pPr>
            <w:proofErr w:type="spellStart"/>
            <w:r w:rsidRPr="00352040">
              <w:rPr>
                <w:rFonts w:asciiTheme="minorHAnsi" w:hAnsiTheme="minorHAnsi" w:cs="Arial"/>
                <w:shd w:val="clear" w:color="auto" w:fill="FFFFFF"/>
              </w:rPr>
              <w:t>Light</w:t>
            </w:r>
            <w:proofErr w:type="spellEnd"/>
            <w:r w:rsidRPr="003520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52040">
              <w:rPr>
                <w:rFonts w:asciiTheme="minorHAnsi" w:hAnsiTheme="minorHAnsi" w:cs="Arial"/>
                <w:shd w:val="clear" w:color="auto" w:fill="FFFFFF"/>
              </w:rPr>
              <w:t>Emitting</w:t>
            </w:r>
            <w:proofErr w:type="spellEnd"/>
            <w:r w:rsidRPr="003520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52040">
              <w:rPr>
                <w:rFonts w:asciiTheme="minorHAnsi" w:hAnsiTheme="minorHAnsi" w:cs="Arial"/>
                <w:shd w:val="clear" w:color="auto" w:fill="FFFFFF"/>
              </w:rPr>
              <w:t>Diode</w:t>
            </w:r>
            <w:proofErr w:type="spellEnd"/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 xml:space="preserve">PČR </w:t>
            </w:r>
            <w:proofErr w:type="gramStart"/>
            <w:r w:rsidRPr="00352040">
              <w:t>DI ..…</w:t>
            </w:r>
            <w:proofErr w:type="gramEnd"/>
            <w:r w:rsidRPr="00352040">
              <w:t>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POLICIE České republiky, Dopravní inspektorát</w:t>
            </w:r>
          </w:p>
        </w:tc>
      </w:tr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AD0C7B">
            <w:pPr>
              <w:pStyle w:val="Zkratky1"/>
            </w:pPr>
            <w:r w:rsidRPr="00352040">
              <w:t>PZS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Přejezdové zabezpečovací zařízení světelné</w:t>
            </w:r>
          </w:p>
        </w:tc>
      </w:tr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2D2C77" w:rsidP="00AD0C7B">
            <w:pPr>
              <w:pStyle w:val="Zkratky1"/>
            </w:pPr>
            <w:r w:rsidRPr="00352040">
              <w:t>PVC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72FAA" w:rsidP="000F15F1">
            <w:pPr>
              <w:pStyle w:val="Zkratky2"/>
              <w:rPr>
                <w:rFonts w:asciiTheme="minorHAnsi" w:hAnsiTheme="minorHAnsi" w:cs="Tahoma"/>
              </w:rPr>
            </w:pPr>
            <w:proofErr w:type="spellStart"/>
            <w:r w:rsidRPr="00352040">
              <w:rPr>
                <w:rFonts w:asciiTheme="minorHAnsi" w:hAnsiTheme="minorHAnsi" w:cs="Arial"/>
                <w:shd w:val="clear" w:color="auto" w:fill="FFFFFF"/>
              </w:rPr>
              <w:t>PolyVinylChlorid</w:t>
            </w:r>
            <w:proofErr w:type="spellEnd"/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>RFID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 w:cs="Tahoma"/>
              </w:rPr>
            </w:pPr>
            <w:proofErr w:type="spellStart"/>
            <w:r w:rsidRPr="00352040">
              <w:rPr>
                <w:rFonts w:asciiTheme="minorHAnsi" w:hAnsiTheme="minorHAnsi" w:cs="Arial"/>
                <w:bCs/>
              </w:rPr>
              <w:t>Radio</w:t>
            </w:r>
            <w:proofErr w:type="spellEnd"/>
            <w:r w:rsidRPr="0035204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352040">
              <w:rPr>
                <w:rFonts w:asciiTheme="minorHAnsi" w:hAnsiTheme="minorHAnsi" w:cs="Arial"/>
                <w:bCs/>
              </w:rPr>
              <w:t>Frequency</w:t>
            </w:r>
            <w:proofErr w:type="spellEnd"/>
            <w:r w:rsidRPr="00352040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352040">
              <w:rPr>
                <w:rFonts w:asciiTheme="minorHAnsi" w:hAnsiTheme="minorHAnsi" w:cs="Arial"/>
                <w:bCs/>
              </w:rPr>
              <w:t>Identification</w:t>
            </w:r>
            <w:proofErr w:type="spellEnd"/>
          </w:p>
        </w:tc>
      </w:tr>
      <w:tr w:rsidR="00E43A7C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AD0C7B">
            <w:pPr>
              <w:pStyle w:val="Zkratky1"/>
            </w:pPr>
            <w:r w:rsidRPr="00352040">
              <w:t>RPV</w:t>
            </w:r>
            <w:r w:rsidRPr="00352040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3A7C" w:rsidRPr="00352040" w:rsidRDefault="00E43A7C" w:rsidP="000F15F1">
            <w:pPr>
              <w:pStyle w:val="Zkratky2"/>
              <w:rPr>
                <w:rFonts w:asciiTheme="minorHAnsi" w:hAnsiTheme="minorHAnsi" w:cs="Arial"/>
                <w:bCs/>
              </w:rPr>
            </w:pPr>
            <w:r w:rsidRPr="00352040">
              <w:rPr>
                <w:rFonts w:asciiTheme="minorHAnsi" w:hAnsiTheme="minorHAnsi"/>
              </w:rPr>
              <w:t>Roční plán výluk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 xml:space="preserve">SŽ </w:t>
            </w:r>
            <w:r w:rsidRPr="00352040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 w:cs="Arial"/>
                <w:bCs/>
              </w:rPr>
            </w:pPr>
            <w:r w:rsidRPr="00352040">
              <w:rPr>
                <w:rFonts w:asciiTheme="minorHAnsi" w:hAnsiTheme="minorHAnsi"/>
              </w:rPr>
              <w:t>Správa železnic, státní organizace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 xml:space="preserve">SŽDC </w:t>
            </w:r>
            <w:r w:rsidRPr="00352040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/>
              </w:rPr>
            </w:pPr>
            <w:r w:rsidRPr="00352040">
              <w:rPr>
                <w:rFonts w:asciiTheme="minorHAnsi" w:hAnsiTheme="minorHAnsi"/>
              </w:rPr>
              <w:t>Správa železniční dopravní cesty, státní organizace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rPr>
                <w:rFonts w:asciiTheme="minorHAnsi" w:hAnsiTheme="minorHAnsi"/>
              </w:rPr>
              <w:t>TBZ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/>
              </w:rPr>
            </w:pPr>
            <w:r w:rsidRPr="00352040">
              <w:rPr>
                <w:rFonts w:asciiTheme="minorHAnsi" w:hAnsiTheme="minorHAnsi" w:cs="Tahoma"/>
              </w:rPr>
              <w:t>Technicko-bezpečnostní zkouška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  <w:rPr>
                <w:rFonts w:asciiTheme="minorHAnsi" w:hAnsiTheme="minorHAnsi"/>
              </w:rPr>
            </w:pPr>
            <w:r w:rsidRPr="00352040">
              <w:t>TDNÚ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/>
              </w:rPr>
              <w:t>T</w:t>
            </w:r>
            <w:r w:rsidRPr="00352040">
              <w:rPr>
                <w:rFonts w:asciiTheme="minorHAnsi" w:hAnsiTheme="minorHAnsi" w:cs="Tahoma"/>
              </w:rPr>
              <w:t xml:space="preserve">raťový definiční </w:t>
            </w:r>
            <w:proofErr w:type="spellStart"/>
            <w:r w:rsidRPr="00352040">
              <w:rPr>
                <w:rFonts w:asciiTheme="minorHAnsi" w:hAnsiTheme="minorHAnsi" w:cs="Tahoma"/>
              </w:rPr>
              <w:t>nadúsek</w:t>
            </w:r>
            <w:proofErr w:type="spellEnd"/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>TP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/>
              </w:rPr>
            </w:pPr>
            <w:r w:rsidRPr="00352040">
              <w:rPr>
                <w:rFonts w:asciiTheme="minorHAnsi" w:hAnsiTheme="minorHAnsi"/>
              </w:rPr>
              <w:t>Technologický postup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r w:rsidRPr="00352040">
              <w:t>TTP ….………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/>
              </w:rPr>
            </w:pPr>
            <w:r w:rsidRPr="00352040">
              <w:rPr>
                <w:rFonts w:asciiTheme="minorHAnsi" w:hAnsiTheme="minorHAnsi" w:cs="Tahoma"/>
              </w:rPr>
              <w:t>Tabulky traťových poměrů</w:t>
            </w:r>
          </w:p>
        </w:tc>
      </w:tr>
      <w:tr w:rsidR="00CA5E13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AD0C7B">
            <w:pPr>
              <w:pStyle w:val="Zkratky1"/>
            </w:pPr>
            <w:proofErr w:type="gramStart"/>
            <w:r w:rsidRPr="00352040">
              <w:t>TUDU ..…</w:t>
            </w:r>
            <w:proofErr w:type="gramEnd"/>
            <w:r w:rsidRPr="00352040">
              <w:t>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A5E13" w:rsidRPr="00352040" w:rsidRDefault="00CA5E13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Označení datového objektu "definiční úsek"</w:t>
            </w:r>
          </w:p>
        </w:tc>
      </w:tr>
      <w:tr w:rsidR="002D2C77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AD0C7B">
            <w:pPr>
              <w:pStyle w:val="Zkratky1"/>
            </w:pPr>
            <w:r w:rsidRPr="00352040">
              <w:t>TZZ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D2C77" w:rsidRPr="00352040" w:rsidRDefault="002D2C77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Traťové zabezpečovací zařízení</w:t>
            </w:r>
          </w:p>
        </w:tc>
      </w:tr>
      <w:tr w:rsidR="00552E2B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52E2B" w:rsidRPr="00352040" w:rsidRDefault="00552E2B" w:rsidP="00AD0C7B">
            <w:pPr>
              <w:pStyle w:val="Zkratky1"/>
            </w:pPr>
            <w:r w:rsidRPr="00352040">
              <w:rPr>
                <w:rFonts w:asciiTheme="minorHAnsi" w:hAnsiTheme="minorHAnsi"/>
              </w:rPr>
              <w:t>UTZ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52E2B" w:rsidRPr="00352040" w:rsidRDefault="00552E2B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 w:cs="Tahoma"/>
              </w:rPr>
              <w:t>Určené technické zařízení</w:t>
            </w:r>
          </w:p>
        </w:tc>
      </w:tr>
      <w:tr w:rsidR="00552E2B" w:rsidRPr="009873C6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52E2B" w:rsidRPr="00352040" w:rsidRDefault="00552E2B" w:rsidP="00AD0C7B">
            <w:pPr>
              <w:pStyle w:val="Zkratky1"/>
              <w:rPr>
                <w:rFonts w:asciiTheme="minorHAnsi" w:hAnsiTheme="minorHAnsi"/>
              </w:rPr>
            </w:pPr>
            <w:r w:rsidRPr="00352040">
              <w:t>ŽST………</w:t>
            </w:r>
            <w:proofErr w:type="gramStart"/>
            <w:r w:rsidRPr="00352040"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52E2B" w:rsidRPr="00352040" w:rsidRDefault="00552E2B" w:rsidP="000F15F1">
            <w:pPr>
              <w:pStyle w:val="Zkratky2"/>
              <w:rPr>
                <w:rFonts w:asciiTheme="minorHAnsi" w:hAnsiTheme="minorHAnsi" w:cs="Tahoma"/>
              </w:rPr>
            </w:pPr>
            <w:r w:rsidRPr="00352040">
              <w:rPr>
                <w:rFonts w:asciiTheme="minorHAnsi" w:hAnsiTheme="minorHAnsi"/>
              </w:rPr>
              <w:t>Železniční stanice</w:t>
            </w:r>
          </w:p>
        </w:tc>
      </w:tr>
    </w:tbl>
    <w:p w:rsidR="00826B7B" w:rsidRDefault="00826B7B" w:rsidP="00BE23F6">
      <w:pPr>
        <w:pStyle w:val="Textbezslovn"/>
      </w:pPr>
      <w:r>
        <w:br w:type="page"/>
      </w:r>
    </w:p>
    <w:p w:rsidR="00DF7BAA" w:rsidRPr="00D363D6" w:rsidRDefault="00DF7BAA" w:rsidP="00DF7BAA">
      <w:pPr>
        <w:pStyle w:val="Nadpis2-1"/>
      </w:pPr>
      <w:bookmarkStart w:id="2" w:name="_Toc6410429"/>
      <w:bookmarkStart w:id="3" w:name="_Toc5668467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D363D6">
        <w:lastRenderedPageBreak/>
        <w:t>SPECIFIKACE PŘEDMĚTU DÍLA</w:t>
      </w:r>
      <w:bookmarkEnd w:id="2"/>
      <w:bookmarkEnd w:id="3"/>
    </w:p>
    <w:p w:rsidR="00DF7BAA" w:rsidRPr="00D363D6" w:rsidRDefault="00DF7BAA" w:rsidP="00DF7BAA">
      <w:pPr>
        <w:pStyle w:val="Nadpis2-2"/>
      </w:pPr>
      <w:bookmarkStart w:id="9" w:name="_Toc6410430"/>
      <w:bookmarkStart w:id="10" w:name="_Toc56684680"/>
      <w:r w:rsidRPr="00D363D6">
        <w:t>Účel a rozsah předmětu Díla</w:t>
      </w:r>
      <w:bookmarkEnd w:id="9"/>
      <w:bookmarkEnd w:id="10"/>
    </w:p>
    <w:p w:rsidR="00B549BC" w:rsidRPr="00D363D6" w:rsidRDefault="008558BB" w:rsidP="007D2C0D">
      <w:pPr>
        <w:pStyle w:val="Text2-1"/>
      </w:pPr>
      <w:r w:rsidRPr="006A139D">
        <w:t xml:space="preserve">Předmětem Díla je zhotovení stavby </w:t>
      </w:r>
      <w:r w:rsidR="00B549BC" w:rsidRPr="000B34DA">
        <w:rPr>
          <w:b/>
        </w:rPr>
        <w:t>„</w:t>
      </w:r>
      <w:r w:rsidR="007D2C0D" w:rsidRPr="000B34DA">
        <w:rPr>
          <w:b/>
        </w:rPr>
        <w:t xml:space="preserve">Výstavba PZS v km 16,168 (P701) Nový Kramolín trati Domažlice – Planá u </w:t>
      </w:r>
      <w:proofErr w:type="gramStart"/>
      <w:r w:rsidR="007D2C0D" w:rsidRPr="000B34DA">
        <w:rPr>
          <w:b/>
        </w:rPr>
        <w:t>M.L.</w:t>
      </w:r>
      <w:proofErr w:type="gramEnd"/>
      <w:r w:rsidR="007D2C0D" w:rsidRPr="000B34DA" w:rsidDel="007D2C0D">
        <w:rPr>
          <w:b/>
        </w:rPr>
        <w:t xml:space="preserve"> </w:t>
      </w:r>
      <w:r w:rsidR="00B549BC" w:rsidRPr="000B34DA">
        <w:rPr>
          <w:rFonts w:cs="Arial"/>
          <w:b/>
        </w:rPr>
        <w:t>“</w:t>
      </w:r>
      <w:r w:rsidR="00B549BC" w:rsidRPr="006A139D">
        <w:t xml:space="preserve">. </w:t>
      </w:r>
      <w:r w:rsidR="007D2C0D" w:rsidRPr="007D2C0D">
        <w:t>Cílem stavby je zvýšení bezpečnosti silniční i vlakové dopravy na přejezdu vybudováním přejezdového zabezpečovacího zařízení 3. kategorie na přejezdu P701 v km 16,168. Stavba řeší dále rekonstrukci přejezdové konstrukce, železničního spodku a svršku v prostoru přejezdu včetně úprav GPK v navazujícím úseku a zrušení propustku v ev. km 16,139. Bude osazeno nová přejezdové zabezpečovací zařízení světelné - reléového typu kategorie PZS 3ZBL  se závorami na přejezdu P701 v km 16,168 v souladu s normou ČSN 34 2650 ed.2 v platném znění</w:t>
      </w:r>
      <w:r w:rsidR="00B549BC" w:rsidRPr="00D363D6">
        <w:rPr>
          <w:szCs w:val="20"/>
        </w:rPr>
        <w:t>.</w:t>
      </w:r>
    </w:p>
    <w:p w:rsidR="00DF7BAA" w:rsidRPr="00D363D6" w:rsidRDefault="00B549BC" w:rsidP="007D2C0D">
      <w:pPr>
        <w:pStyle w:val="Text2-1"/>
      </w:pPr>
      <w:r w:rsidRPr="00D363D6">
        <w:t xml:space="preserve">Rozsah díla </w:t>
      </w:r>
      <w:r w:rsidRPr="00D363D6">
        <w:rPr>
          <w:b/>
        </w:rPr>
        <w:t>„</w:t>
      </w:r>
      <w:r w:rsidR="007D2C0D" w:rsidRPr="007D2C0D">
        <w:rPr>
          <w:b/>
        </w:rPr>
        <w:t xml:space="preserve">Výstavba PZS v km 16,168 (P701) Nový Kramolín trati Domažlice – Planá u </w:t>
      </w:r>
      <w:proofErr w:type="gramStart"/>
      <w:r w:rsidR="007D2C0D" w:rsidRPr="007D2C0D">
        <w:rPr>
          <w:b/>
        </w:rPr>
        <w:t>M.L</w:t>
      </w:r>
      <w:r w:rsidR="007D2C0D" w:rsidRPr="007D2C0D" w:rsidDel="007D2C0D">
        <w:rPr>
          <w:b/>
        </w:rPr>
        <w:t xml:space="preserve"> </w:t>
      </w:r>
      <w:r w:rsidRPr="00D363D6">
        <w:rPr>
          <w:b/>
        </w:rPr>
        <w:t>“</w:t>
      </w:r>
      <w:r w:rsidRPr="00D363D6">
        <w:t xml:space="preserve"> je</w:t>
      </w:r>
      <w:proofErr w:type="gramEnd"/>
      <w:r w:rsidRPr="00D363D6">
        <w:t xml:space="preserve"> dán schválenou dokumentací </w:t>
      </w:r>
      <w:r w:rsidR="00D809DB">
        <w:t>DUSP</w:t>
      </w:r>
      <w:r w:rsidRPr="00D363D6">
        <w:t>. Pro potřeby zhotovení stavby bude před zahájení</w:t>
      </w:r>
      <w:r w:rsidR="00002180" w:rsidRPr="00D363D6">
        <w:t>m</w:t>
      </w:r>
      <w:r w:rsidRPr="00D363D6">
        <w:t xml:space="preserve"> stavby provedeno zpracování realizační dokumentace stavby v rozsahu jednotlivých objektů technologické části (PS) a objektů stavební části (SO). Zhotovení stavby bude provedeno v rozsahu zadávací a schválené dokumentace pro </w:t>
      </w:r>
      <w:r w:rsidR="00D809DB">
        <w:t>DUSP</w:t>
      </w:r>
      <w:r w:rsidR="00917BCB">
        <w:t xml:space="preserve"> + </w:t>
      </w:r>
      <w:r w:rsidR="00917BCB" w:rsidRPr="00CE41FC">
        <w:t>PDPS</w:t>
      </w:r>
      <w:r w:rsidRPr="00D363D6">
        <w:t xml:space="preserve">. Po realizaci bude zhotovena dokumentace skutečného provedení stavby dle </w:t>
      </w:r>
      <w:r w:rsidR="00A04486">
        <w:t xml:space="preserve">zadávacích </w:t>
      </w:r>
      <w:r w:rsidRPr="00D363D6">
        <w:t>podmínek</w:t>
      </w:r>
      <w:r w:rsidR="00002180" w:rsidRPr="00D363D6">
        <w:t>.</w:t>
      </w:r>
      <w:r w:rsidR="005E6B30" w:rsidRPr="00D363D6">
        <w:t xml:space="preserve"> </w:t>
      </w:r>
    </w:p>
    <w:p w:rsidR="00DF7BAA" w:rsidRPr="00D363D6" w:rsidRDefault="00DF7BAA" w:rsidP="00DF7BAA">
      <w:pPr>
        <w:pStyle w:val="Nadpis2-2"/>
      </w:pPr>
      <w:bookmarkStart w:id="11" w:name="_Toc6410431"/>
      <w:bookmarkStart w:id="12" w:name="_Toc56684681"/>
      <w:r w:rsidRPr="00D363D6">
        <w:t>Umístění stavby</w:t>
      </w:r>
      <w:bookmarkEnd w:id="11"/>
      <w:bookmarkEnd w:id="12"/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 xml:space="preserve">Stavba bude probíhat na trati č. 184 Domažlice – Planá u </w:t>
      </w:r>
      <w:proofErr w:type="gramStart"/>
      <w:r w:rsidRPr="007D2C0D">
        <w:rPr>
          <w:rFonts w:asciiTheme="minorHAnsi" w:hAnsiTheme="minorHAnsi" w:cs="Calibri"/>
          <w:szCs w:val="20"/>
        </w:rPr>
        <w:t>M.L.</w:t>
      </w:r>
      <w:proofErr w:type="gramEnd"/>
      <w:r w:rsidRPr="007D2C0D">
        <w:rPr>
          <w:rFonts w:asciiTheme="minorHAnsi" w:hAnsiTheme="minorHAnsi" w:cs="Calibri"/>
          <w:szCs w:val="20"/>
        </w:rPr>
        <w:t xml:space="preserve"> dle JŘ (TTP: 717A); dle Prohlášení o dráze č. 106 00 Domažlice odbočná </w:t>
      </w:r>
      <w:proofErr w:type="spellStart"/>
      <w:r w:rsidRPr="007D2C0D">
        <w:rPr>
          <w:rFonts w:asciiTheme="minorHAnsi" w:hAnsiTheme="minorHAnsi" w:cs="Calibri"/>
          <w:szCs w:val="20"/>
        </w:rPr>
        <w:t>vyh</w:t>
      </w:r>
      <w:proofErr w:type="spellEnd"/>
      <w:r w:rsidRPr="007D2C0D">
        <w:rPr>
          <w:rFonts w:asciiTheme="minorHAnsi" w:hAnsiTheme="minorHAnsi" w:cs="Calibri"/>
          <w:szCs w:val="20"/>
        </w:rPr>
        <w:t xml:space="preserve">. 401 – Planá u </w:t>
      </w:r>
      <w:proofErr w:type="gramStart"/>
      <w:r w:rsidRPr="007D2C0D">
        <w:rPr>
          <w:rFonts w:asciiTheme="minorHAnsi" w:hAnsiTheme="minorHAnsi" w:cs="Calibri"/>
          <w:szCs w:val="20"/>
        </w:rPr>
        <w:t>M.L.</w:t>
      </w:r>
      <w:proofErr w:type="gramEnd"/>
      <w:r w:rsidRPr="007D2C0D">
        <w:rPr>
          <w:rFonts w:asciiTheme="minorHAnsi" w:hAnsiTheme="minorHAnsi" w:cs="Calibri"/>
          <w:szCs w:val="20"/>
        </w:rPr>
        <w:t>, TDNÚ – REG059, TUDU 0331 10 Postřekov – Nový Kramolín.</w:t>
      </w:r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>Stavba ležící na území Plzeňského kraje, okres Domažlice.</w:t>
      </w:r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>Hlavní stavební činnost bude probíhat v rozsahu hranic pozemků České republiky s právem hospodaření Správa železnic, státní organizace a třetích stran.</w:t>
      </w:r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>Obvod staveniště je určen územním rozsahem stavby a hranicemi pozemků, na nichž bude stavba prováděna – jde o katastrální území Nový Kramolín, Vlkanov u N. Kramolína, Postřekov.</w:t>
      </w:r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 xml:space="preserve">Obvod stavby – km 15,200 – 17,150 trati Domažlice – Planá u </w:t>
      </w:r>
      <w:proofErr w:type="gramStart"/>
      <w:r w:rsidRPr="007D2C0D">
        <w:rPr>
          <w:rFonts w:asciiTheme="minorHAnsi" w:hAnsiTheme="minorHAnsi" w:cs="Calibri"/>
          <w:szCs w:val="20"/>
        </w:rPr>
        <w:t>M.L.</w:t>
      </w:r>
      <w:proofErr w:type="gramEnd"/>
    </w:p>
    <w:p w:rsidR="007D2C0D" w:rsidRPr="007D2C0D" w:rsidRDefault="007D2C0D" w:rsidP="000B34DA">
      <w:pPr>
        <w:pStyle w:val="Text2-1"/>
        <w:rPr>
          <w:rFonts w:asciiTheme="minorHAnsi" w:hAnsiTheme="minorHAnsi" w:cs="Calibri"/>
          <w:szCs w:val="20"/>
        </w:rPr>
      </w:pPr>
      <w:r w:rsidRPr="007D2C0D">
        <w:rPr>
          <w:rFonts w:asciiTheme="minorHAnsi" w:hAnsiTheme="minorHAnsi" w:cs="Calibri"/>
          <w:szCs w:val="20"/>
        </w:rPr>
        <w:t xml:space="preserve">Drážní úřad Praha vydal rozhodnutí o změně způsobu zabezpečení pro přejezd P701 pod </w:t>
      </w:r>
      <w:proofErr w:type="gramStart"/>
      <w:r w:rsidRPr="007D2C0D">
        <w:rPr>
          <w:rFonts w:asciiTheme="minorHAnsi" w:hAnsiTheme="minorHAnsi" w:cs="Calibri"/>
          <w:szCs w:val="20"/>
        </w:rPr>
        <w:t>č.j.</w:t>
      </w:r>
      <w:proofErr w:type="gramEnd"/>
      <w:r w:rsidRPr="007D2C0D">
        <w:rPr>
          <w:rFonts w:asciiTheme="minorHAnsi" w:hAnsiTheme="minorHAnsi" w:cs="Calibri"/>
          <w:szCs w:val="20"/>
        </w:rPr>
        <w:t xml:space="preserve"> DUCR-44016/20/</w:t>
      </w:r>
      <w:proofErr w:type="spellStart"/>
      <w:r w:rsidRPr="007D2C0D">
        <w:rPr>
          <w:rFonts w:asciiTheme="minorHAnsi" w:hAnsiTheme="minorHAnsi" w:cs="Calibri"/>
          <w:szCs w:val="20"/>
        </w:rPr>
        <w:t>Ki</w:t>
      </w:r>
      <w:proofErr w:type="spellEnd"/>
      <w:r w:rsidRPr="007D2C0D">
        <w:rPr>
          <w:rFonts w:asciiTheme="minorHAnsi" w:hAnsiTheme="minorHAnsi" w:cs="Calibri"/>
          <w:szCs w:val="20"/>
        </w:rPr>
        <w:t xml:space="preserve"> ze dne 3.9.2020 </w:t>
      </w:r>
    </w:p>
    <w:p w:rsidR="00A369C2" w:rsidRPr="000B34DA" w:rsidRDefault="007D2C0D">
      <w:pPr>
        <w:pStyle w:val="Text2-1"/>
        <w:rPr>
          <w:rFonts w:asciiTheme="minorHAnsi" w:hAnsiTheme="minorHAnsi" w:cs="Calibri"/>
          <w:szCs w:val="20"/>
        </w:rPr>
      </w:pPr>
      <w:proofErr w:type="spellStart"/>
      <w:r w:rsidRPr="007D2C0D">
        <w:rPr>
          <w:rFonts w:asciiTheme="minorHAnsi" w:hAnsiTheme="minorHAnsi" w:cs="Calibri"/>
          <w:szCs w:val="20"/>
        </w:rPr>
        <w:t>MěÚ</w:t>
      </w:r>
      <w:proofErr w:type="spellEnd"/>
      <w:r w:rsidRPr="007D2C0D">
        <w:rPr>
          <w:rFonts w:asciiTheme="minorHAnsi" w:hAnsiTheme="minorHAnsi" w:cs="Calibri"/>
          <w:szCs w:val="20"/>
        </w:rPr>
        <w:t xml:space="preserve"> Poběžovice Odbor výstavby a životního prostředí  vydal pod </w:t>
      </w:r>
      <w:proofErr w:type="gramStart"/>
      <w:r w:rsidRPr="007D2C0D">
        <w:rPr>
          <w:rFonts w:asciiTheme="minorHAnsi" w:hAnsiTheme="minorHAnsi" w:cs="Calibri"/>
          <w:szCs w:val="20"/>
        </w:rPr>
        <w:t>č.j.</w:t>
      </w:r>
      <w:proofErr w:type="gramEnd"/>
      <w:r w:rsidRPr="007D2C0D">
        <w:rPr>
          <w:rFonts w:asciiTheme="minorHAnsi" w:hAnsiTheme="minorHAnsi" w:cs="Calibri"/>
          <w:szCs w:val="20"/>
        </w:rPr>
        <w:t xml:space="preserve"> 218/20/STAV ze dne 15.4.2020 vyjádření dle zákona č. 183/2006 Sb., závazné stanovisko pod č.j. 255/20/STAV ze dne 6.5.2020 dle zákona č. 183/2006 Sb.</w:t>
      </w:r>
    </w:p>
    <w:p w:rsidR="00A96296" w:rsidRPr="00A96296" w:rsidRDefault="007D2C0D" w:rsidP="000B34DA">
      <w:pPr>
        <w:pStyle w:val="Text2-1"/>
        <w:rPr>
          <w:rFonts w:asciiTheme="minorHAnsi" w:hAnsiTheme="minorHAnsi"/>
        </w:rPr>
      </w:pPr>
      <w:r w:rsidRPr="000B34DA">
        <w:rPr>
          <w:rFonts w:asciiTheme="minorHAnsi" w:hAnsiTheme="minorHAnsi" w:cs="Calibri"/>
          <w:szCs w:val="20"/>
        </w:rPr>
        <w:t xml:space="preserve">Drážní úřad </w:t>
      </w:r>
      <w:r w:rsidR="00DB2238">
        <w:rPr>
          <w:rFonts w:asciiTheme="minorHAnsi" w:hAnsiTheme="minorHAnsi" w:cs="Calibri"/>
          <w:szCs w:val="20"/>
        </w:rPr>
        <w:t>vydal</w:t>
      </w:r>
      <w:r w:rsidRPr="000B34DA">
        <w:rPr>
          <w:rFonts w:asciiTheme="minorHAnsi" w:hAnsiTheme="minorHAnsi" w:cs="Calibri"/>
          <w:szCs w:val="20"/>
        </w:rPr>
        <w:t xml:space="preserve"> Společné </w:t>
      </w:r>
      <w:r w:rsidR="00F5023A">
        <w:rPr>
          <w:rFonts w:asciiTheme="minorHAnsi" w:hAnsiTheme="minorHAnsi" w:cs="Calibri"/>
          <w:szCs w:val="20"/>
        </w:rPr>
        <w:t>povolení</w:t>
      </w:r>
      <w:r w:rsidR="00F5023A" w:rsidRPr="000B34DA">
        <w:rPr>
          <w:rFonts w:asciiTheme="minorHAnsi" w:hAnsiTheme="minorHAnsi" w:cs="Calibri"/>
          <w:szCs w:val="20"/>
        </w:rPr>
        <w:t xml:space="preserve"> </w:t>
      </w:r>
      <w:r w:rsidRPr="000B34DA">
        <w:rPr>
          <w:rFonts w:asciiTheme="minorHAnsi" w:hAnsiTheme="minorHAnsi" w:cs="Calibri"/>
          <w:szCs w:val="20"/>
        </w:rPr>
        <w:t xml:space="preserve">pro stavbu dne </w:t>
      </w:r>
      <w:r w:rsidR="00F5023A">
        <w:rPr>
          <w:rFonts w:asciiTheme="minorHAnsi" w:hAnsiTheme="minorHAnsi" w:cs="Calibri"/>
          <w:szCs w:val="20"/>
        </w:rPr>
        <w:t>14.01.2021</w:t>
      </w:r>
      <w:r>
        <w:rPr>
          <w:rFonts w:cs="Arial"/>
        </w:rPr>
        <w:t xml:space="preserve">pod </w:t>
      </w:r>
      <w:proofErr w:type="gramStart"/>
      <w:r>
        <w:rPr>
          <w:rFonts w:cs="Arial"/>
        </w:rPr>
        <w:t>č.j.</w:t>
      </w:r>
      <w:proofErr w:type="gramEnd"/>
      <w:r>
        <w:rPr>
          <w:rFonts w:cs="Arial"/>
        </w:rPr>
        <w:t xml:space="preserve"> DUCR-</w:t>
      </w:r>
      <w:r w:rsidR="00F5023A">
        <w:rPr>
          <w:rFonts w:cs="Arial"/>
        </w:rPr>
        <w:t>74986/20</w:t>
      </w:r>
      <w:r>
        <w:rPr>
          <w:rFonts w:cs="Arial"/>
        </w:rPr>
        <w:t>/</w:t>
      </w:r>
      <w:proofErr w:type="spellStart"/>
      <w:r>
        <w:rPr>
          <w:rFonts w:cs="Arial"/>
        </w:rPr>
        <w:t>Ki</w:t>
      </w:r>
      <w:proofErr w:type="spellEnd"/>
      <w:r w:rsidR="00F5023A">
        <w:rPr>
          <w:rFonts w:cs="Arial"/>
        </w:rPr>
        <w:t xml:space="preserve"> nabylo právní moci dne </w:t>
      </w:r>
      <w:r w:rsidR="007062BE">
        <w:rPr>
          <w:rFonts w:cs="Arial"/>
        </w:rPr>
        <w:t>16.02.2021</w:t>
      </w:r>
      <w:r w:rsidR="007062BE">
        <w:t>.</w:t>
      </w:r>
    </w:p>
    <w:p w:rsidR="00DF7BAA" w:rsidRPr="00D363D6" w:rsidRDefault="00DF7BAA" w:rsidP="00DF7BAA">
      <w:pPr>
        <w:pStyle w:val="Nadpis2-1"/>
      </w:pPr>
      <w:bookmarkStart w:id="13" w:name="_Toc6410432"/>
      <w:bookmarkStart w:id="14" w:name="_Toc56684682"/>
      <w:r w:rsidRPr="00D363D6">
        <w:t>PŘEHLED VÝCHOZÍCH PODKLADŮ</w:t>
      </w:r>
      <w:bookmarkEnd w:id="13"/>
      <w:bookmarkEnd w:id="14"/>
    </w:p>
    <w:p w:rsidR="00DF7BAA" w:rsidRPr="00D363D6" w:rsidRDefault="00DF7BAA" w:rsidP="00DF7BAA">
      <w:pPr>
        <w:pStyle w:val="Nadpis2-2"/>
      </w:pPr>
      <w:bookmarkStart w:id="15" w:name="_Toc6410433"/>
      <w:bookmarkStart w:id="16" w:name="_Toc56684683"/>
      <w:r w:rsidRPr="00D363D6">
        <w:t>Projektová dokumentace</w:t>
      </w:r>
      <w:bookmarkEnd w:id="15"/>
      <w:bookmarkEnd w:id="16"/>
    </w:p>
    <w:p w:rsidR="00A04486" w:rsidRDefault="00FA2276" w:rsidP="001B42F3">
      <w:pPr>
        <w:pStyle w:val="Text2-1"/>
      </w:pPr>
      <w:r w:rsidRPr="00A04486">
        <w:rPr>
          <w:szCs w:val="20"/>
        </w:rPr>
        <w:t xml:space="preserve">Dokumentace pro </w:t>
      </w:r>
      <w:r w:rsidR="00EA75C8" w:rsidRPr="00A04486">
        <w:rPr>
          <w:szCs w:val="20"/>
        </w:rPr>
        <w:t>společn</w:t>
      </w:r>
      <w:r w:rsidR="00A04486" w:rsidRPr="00A04486">
        <w:rPr>
          <w:szCs w:val="20"/>
        </w:rPr>
        <w:t>é</w:t>
      </w:r>
      <w:r w:rsidR="00EA75C8" w:rsidRPr="00A04486">
        <w:rPr>
          <w:szCs w:val="20"/>
        </w:rPr>
        <w:t xml:space="preserve"> povolení</w:t>
      </w:r>
      <w:r w:rsidRPr="00A04486">
        <w:rPr>
          <w:szCs w:val="20"/>
        </w:rPr>
        <w:t xml:space="preserve"> stavby </w:t>
      </w:r>
      <w:r w:rsidR="001B42F3" w:rsidRPr="001B42F3">
        <w:rPr>
          <w:szCs w:val="20"/>
        </w:rPr>
        <w:t xml:space="preserve">„Výstavba PZS v km 16,168 (P701) Nový Kramolín trati Domažlice – Planá u </w:t>
      </w:r>
      <w:proofErr w:type="gramStart"/>
      <w:r w:rsidR="001B42F3" w:rsidRPr="001B42F3">
        <w:rPr>
          <w:szCs w:val="20"/>
        </w:rPr>
        <w:t>M.L.</w:t>
      </w:r>
      <w:proofErr w:type="gramEnd"/>
      <w:r w:rsidR="001B42F3" w:rsidRPr="001B42F3">
        <w:rPr>
          <w:szCs w:val="20"/>
        </w:rPr>
        <w:t>“ a PDPS, zpracovatel dokumentace PORET s.r.o., datum 08/2020.</w:t>
      </w:r>
      <w:r w:rsidR="001B42F3" w:rsidRPr="001B42F3" w:rsidDel="001B42F3">
        <w:rPr>
          <w:szCs w:val="20"/>
        </w:rPr>
        <w:t xml:space="preserve"> </w:t>
      </w:r>
      <w:r w:rsidRPr="00D363D6">
        <w:t xml:space="preserve"> </w:t>
      </w:r>
    </w:p>
    <w:p w:rsidR="00FA2276" w:rsidRPr="00D363D6" w:rsidRDefault="00FA2276" w:rsidP="00734312">
      <w:pPr>
        <w:pStyle w:val="Textbezslovn"/>
      </w:pPr>
      <w:r w:rsidRPr="00D363D6">
        <w:t>Zhotovitel po uzavření SOD obdrží elektronickou podobu Projektové dokumentace v otevřené formě.</w:t>
      </w:r>
    </w:p>
    <w:p w:rsidR="00DF7BAA" w:rsidRPr="00D363D6" w:rsidRDefault="00DF7BAA" w:rsidP="00DF7BAA">
      <w:pPr>
        <w:pStyle w:val="Nadpis2-2"/>
      </w:pPr>
      <w:bookmarkStart w:id="17" w:name="_Toc6410434"/>
      <w:bookmarkStart w:id="18" w:name="_Toc56684684"/>
      <w:r w:rsidRPr="00D363D6">
        <w:t>Související dokumentace</w:t>
      </w:r>
      <w:bookmarkEnd w:id="17"/>
      <w:bookmarkEnd w:id="18"/>
    </w:p>
    <w:p w:rsidR="00FA2276" w:rsidRPr="00D363D6" w:rsidRDefault="00FA2276" w:rsidP="00DF7BAA">
      <w:pPr>
        <w:pStyle w:val="Text2-1"/>
      </w:pPr>
      <w:r w:rsidRPr="00D363D6">
        <w:t>Posuzovací část Schvalovacíh</w:t>
      </w:r>
      <w:r w:rsidR="00916FFA" w:rsidRPr="00D363D6">
        <w:t xml:space="preserve">o protokolu projektu SŽ ze dne </w:t>
      </w:r>
      <w:r w:rsidR="001B42F3">
        <w:t>3. 11</w:t>
      </w:r>
      <w:r w:rsidRPr="00D363D6">
        <w:t>. 2020.</w:t>
      </w:r>
    </w:p>
    <w:p w:rsidR="00FA2276" w:rsidRDefault="00A04486" w:rsidP="00A04486">
      <w:pPr>
        <w:pStyle w:val="Text2-1"/>
      </w:pPr>
      <w:proofErr w:type="gramStart"/>
      <w:r w:rsidRPr="007F396E">
        <w:lastRenderedPageBreak/>
        <w:t>Č.j.</w:t>
      </w:r>
      <w:proofErr w:type="gramEnd"/>
      <w:r w:rsidRPr="00A04486">
        <w:t xml:space="preserve"> a datum </w:t>
      </w:r>
      <w:r>
        <w:t xml:space="preserve">společného povolení </w:t>
      </w:r>
      <w:r w:rsidRPr="00A04486">
        <w:t>bude doplněno před zadáním veřejné zakázky. Stavební povolení bude předáno bez zbytečného odkladu před podpisem Smlouvy vítěznému uchazeči.</w:t>
      </w:r>
    </w:p>
    <w:p w:rsidR="00DF7BAA" w:rsidRPr="00D363D6" w:rsidRDefault="00DF7BAA" w:rsidP="00DF7BAA">
      <w:pPr>
        <w:pStyle w:val="Nadpis2-1"/>
      </w:pPr>
      <w:bookmarkStart w:id="19" w:name="_Toc56684685"/>
      <w:bookmarkStart w:id="20" w:name="_Toc6410435"/>
      <w:bookmarkStart w:id="21" w:name="_Toc56684686"/>
      <w:bookmarkEnd w:id="19"/>
      <w:r w:rsidRPr="00D363D6">
        <w:t>KOORDINACE S JINÝMI STAVBAMI</w:t>
      </w:r>
      <w:bookmarkEnd w:id="20"/>
      <w:bookmarkEnd w:id="21"/>
      <w:r w:rsidRPr="00D363D6">
        <w:t xml:space="preserve"> </w:t>
      </w:r>
    </w:p>
    <w:p w:rsidR="00F85DD6" w:rsidRPr="00D363D6" w:rsidRDefault="00DF7BAA" w:rsidP="00DF7BAA">
      <w:pPr>
        <w:pStyle w:val="Text2-1"/>
      </w:pPr>
      <w:r w:rsidRPr="00D363D6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2F0AE4" w:rsidRPr="00D363D6">
        <w:t>ŽST</w:t>
      </w:r>
      <w:r w:rsidRPr="00D363D6">
        <w:t xml:space="preserve"> apod</w:t>
      </w:r>
      <w:r w:rsidR="002F0AE4" w:rsidRPr="00D363D6">
        <w:t>. Před zahájením stavebních prací nutno ověřit.</w:t>
      </w:r>
    </w:p>
    <w:p w:rsidR="002F0AE4" w:rsidRPr="00D363D6" w:rsidRDefault="002F0AE4" w:rsidP="00134E79">
      <w:pPr>
        <w:pStyle w:val="Text2-1"/>
      </w:pPr>
      <w:r w:rsidRPr="00D363D6">
        <w:t>V rámci zpracovávání D</w:t>
      </w:r>
      <w:r w:rsidR="00EA75C8">
        <w:t>U</w:t>
      </w:r>
      <w:r w:rsidRPr="00D363D6">
        <w:t xml:space="preserve">SP nebyla potřeba koordinace s jinými stavbami. </w:t>
      </w:r>
    </w:p>
    <w:p w:rsidR="00DF7BAA" w:rsidRPr="00D363D6" w:rsidRDefault="00DF7BAA" w:rsidP="00DF7BAA">
      <w:pPr>
        <w:pStyle w:val="Nadpis2-1"/>
      </w:pPr>
      <w:bookmarkStart w:id="22" w:name="_Toc6410436"/>
      <w:bookmarkStart w:id="23" w:name="_Toc56684687"/>
      <w:r w:rsidRPr="00D363D6">
        <w:t>ZVLÁŠTNÍ TECHNICKÉ PODMÍNKY A POŽADAVKY NA PROVEDENÍ DÍLA</w:t>
      </w:r>
      <w:bookmarkEnd w:id="22"/>
      <w:bookmarkEnd w:id="23"/>
    </w:p>
    <w:p w:rsidR="00DF7BAA" w:rsidRPr="00D363D6" w:rsidRDefault="00DF7BAA" w:rsidP="00DF7BAA">
      <w:pPr>
        <w:pStyle w:val="Nadpis2-2"/>
      </w:pPr>
      <w:bookmarkStart w:id="24" w:name="_Toc6410437"/>
      <w:bookmarkStart w:id="25" w:name="_Toc56684688"/>
      <w:r w:rsidRPr="00D363D6">
        <w:t>Všeobecně</w:t>
      </w:r>
      <w:bookmarkEnd w:id="24"/>
      <w:bookmarkEnd w:id="25"/>
    </w:p>
    <w:p w:rsidR="00081464" w:rsidRPr="00D363D6" w:rsidRDefault="00081464" w:rsidP="00081464">
      <w:pPr>
        <w:pStyle w:val="Text2-1"/>
        <w:numPr>
          <w:ilvl w:val="2"/>
          <w:numId w:val="6"/>
        </w:numPr>
      </w:pPr>
      <w:r w:rsidRPr="00D363D6">
        <w:t>Před zahájením realizace (zejména výkopových prací a kabelizace) zajistí Zhotovitel vytýčení hranic drážního pozemku, aby nedošlo během realizace k dotčení nebo záboru cizích pozemků. V případě, že by přesto k takovému záboru došlo, bude řešení vzniklých problémů věcí a plně k tíži Zhotovitele.</w:t>
      </w:r>
    </w:p>
    <w:p w:rsidR="00081464" w:rsidRPr="00D363D6" w:rsidRDefault="00081464" w:rsidP="00081464">
      <w:pPr>
        <w:pStyle w:val="Text2-1"/>
        <w:numPr>
          <w:ilvl w:val="2"/>
          <w:numId w:val="6"/>
        </w:numPr>
      </w:pPr>
      <w:r w:rsidRPr="00D363D6">
        <w:t>Před započetím stavby bude přechodné dopravní značení předloženo Zhotovitelem stavby k odsouhlasení Policii ČR, Dopravnímu inspektorátu příslušného pracoviště pro případnou úpravu a doplnění s ohledem na aktuální stav silniční sítě. Dále bude provedeno projednání s příslušným silničním správním úřadem.</w:t>
      </w:r>
    </w:p>
    <w:p w:rsidR="00081464" w:rsidRPr="00D363D6" w:rsidRDefault="00081464" w:rsidP="00081464">
      <w:pPr>
        <w:pStyle w:val="Text2-1"/>
        <w:numPr>
          <w:ilvl w:val="2"/>
          <w:numId w:val="6"/>
        </w:numPr>
      </w:pPr>
      <w:r w:rsidRPr="00D363D6">
        <w:t>Zhotovitel si smluvně zajistí přístupové cesty na staveniště s příslušnými správci či majiteli dotčených pozemků.</w:t>
      </w:r>
    </w:p>
    <w:p w:rsidR="00D8041B" w:rsidRPr="00D363D6" w:rsidRDefault="00D8041B" w:rsidP="00D8041B">
      <w:pPr>
        <w:pStyle w:val="Text2-1"/>
        <w:numPr>
          <w:ilvl w:val="2"/>
          <w:numId w:val="6"/>
        </w:numPr>
      </w:pPr>
      <w:r w:rsidRPr="00D363D6">
        <w:t>Zhotovitel je povinen před zahájením prací a po jejich skončení zpracovat pasport staveb a zařízení včetně fotodokumentace, jejichž stav by mohl být stavbou ovlivněn, s cílem definovat úroveň stavu těchto staveb a zařízení před stavbou a po ní za účelem možnosti stanovit rozsah rekonstrukcí, případně náhrad těchto staveb a zařízení poškozených stavbou na náklady stavby. Při zpracování pasportu zajistí Zhotovitel účast vlastníků a správců předmětných staveb zařízení a Objednatele. Pasport se provede zejména u:</w:t>
      </w:r>
    </w:p>
    <w:p w:rsidR="00D8041B" w:rsidRPr="00D363D6" w:rsidRDefault="00D8041B" w:rsidP="00D8041B">
      <w:pPr>
        <w:pStyle w:val="Odrka1-1"/>
        <w:numPr>
          <w:ilvl w:val="0"/>
          <w:numId w:val="4"/>
        </w:numPr>
      </w:pPr>
      <w:r w:rsidRPr="00D363D6">
        <w:t>přístupových tras</w:t>
      </w:r>
    </w:p>
    <w:p w:rsidR="00D8041B" w:rsidRPr="00D363D6" w:rsidRDefault="00D8041B" w:rsidP="00D8041B">
      <w:pPr>
        <w:pStyle w:val="Odrka1-1"/>
        <w:numPr>
          <w:ilvl w:val="0"/>
          <w:numId w:val="4"/>
        </w:numPr>
      </w:pPr>
      <w:r w:rsidRPr="00D363D6">
        <w:t>vodních zdrojů, u nichž by mohlo dojít k ovlivnění hladiny a kvality spodní a povrchové vody stavbou</w:t>
      </w:r>
    </w:p>
    <w:p w:rsidR="00D8041B" w:rsidRPr="00D363D6" w:rsidRDefault="00D8041B" w:rsidP="00D8041B">
      <w:pPr>
        <w:pStyle w:val="Odrka1-1"/>
        <w:numPr>
          <w:ilvl w:val="0"/>
          <w:numId w:val="4"/>
        </w:numPr>
        <w:spacing w:after="120"/>
      </w:pPr>
      <w:r w:rsidRPr="00D363D6">
        <w:t>pozemních objektů a pozemků v okolí přístupových tras v pásu, který může být dotčen použitou technologií při výstavbě a provozem na přístupových trasách.</w:t>
      </w:r>
    </w:p>
    <w:p w:rsidR="00F716A6" w:rsidRPr="00D363D6" w:rsidRDefault="00D8041B" w:rsidP="00F127E1">
      <w:pPr>
        <w:pStyle w:val="Text2-1"/>
      </w:pPr>
      <w:r w:rsidRPr="00D363D6">
        <w:t xml:space="preserve">Po vytýčení kabelových tras a před zahájením výkopových prací je Zhotovitel povinen svolat jednání v dané železniční stanici a přilehlém mezistaničním úseku za účasti </w:t>
      </w:r>
      <w:r w:rsidR="00A9653F">
        <w:t>z</w:t>
      </w:r>
      <w:r w:rsidRPr="00D363D6">
        <w:t xml:space="preserve">hotovitele projektové dokumentace sdělovacího a zabezpečovacího zařízení, silnoproudu, železničního svršku a spodku, jednotlivých </w:t>
      </w:r>
      <w:proofErr w:type="spellStart"/>
      <w:r w:rsidRPr="00D363D6">
        <w:t>podzhotovitelů</w:t>
      </w:r>
      <w:proofErr w:type="spellEnd"/>
      <w:r w:rsidRPr="00D363D6">
        <w:t xml:space="preserve"> a Objednatele. Cílem je na místě upřesnit a zkoordinovat jednotlivé trasy a zkoordinovat provádění jednotlivých prací. Z jednání je Zhotovitel povinen provést záznam, jehož přílohou bude prezenční listina. Zhotovitel musí být připraven na chyby a lokální změny v přesnosti údajů o polohách stávajících inženýrských sítí. Zhotovitel současně zajistí vytyčení všech inženýrských sítí.</w:t>
      </w:r>
      <w:r w:rsidR="00361F2E" w:rsidRPr="00D363D6">
        <w:t xml:space="preserve"> </w:t>
      </w:r>
    </w:p>
    <w:p w:rsidR="00D8041B" w:rsidRPr="00D363D6" w:rsidRDefault="00D8041B" w:rsidP="00D8041B">
      <w:pPr>
        <w:pStyle w:val="Text2-1"/>
      </w:pPr>
      <w:r w:rsidRPr="00D363D6">
        <w:rPr>
          <w:szCs w:val="20"/>
        </w:rPr>
        <w:t xml:space="preserve">Zhotovitel musí v rámci přejímacích řízení vytvořit časový prostor pro činnost odborných komisí Objednatele (dle předpisu SŽDC T200 </w:t>
      </w:r>
      <w:r w:rsidRPr="00D363D6">
        <w:t>Předpis pro vyzkoušení a uvádění železničních zabezpečovacích zařízení do provozu</w:t>
      </w:r>
      <w:r w:rsidRPr="00D363D6">
        <w:rPr>
          <w:szCs w:val="20"/>
        </w:rPr>
        <w:t>) v rozmezí cca 10 až 30 dní před předáním Díla (nebo jeho části) Objednateli v závislosti na rozsahu zařízení.</w:t>
      </w:r>
    </w:p>
    <w:p w:rsidR="00D8041B" w:rsidRPr="00D363D6" w:rsidRDefault="00D8041B" w:rsidP="0062555E">
      <w:pPr>
        <w:pStyle w:val="Text2-1"/>
      </w:pPr>
      <w:r w:rsidRPr="00D363D6">
        <w:t xml:space="preserve">Zhotovitel musí v dostatečném předstihu před ukončením jednotlivých stavebních postupů a výluk předat pověřenému pracovníkovi Objednatele všechny potřebné </w:t>
      </w:r>
      <w:r w:rsidRPr="00D363D6">
        <w:lastRenderedPageBreak/>
        <w:t>podklady pro zpracování úprav staničního řádu ve smyslu předpisu SŽDC D5</w:t>
      </w:r>
      <w:r w:rsidR="0062555E" w:rsidRPr="0062555E">
        <w:t xml:space="preserve"> Předpis pro tvorbu a zpracování základní dopravní dokumentace</w:t>
      </w:r>
      <w:r w:rsidRPr="00D363D6">
        <w:t>.</w:t>
      </w:r>
    </w:p>
    <w:p w:rsidR="0020217D" w:rsidRPr="00D363D6" w:rsidRDefault="0020217D" w:rsidP="0020217D">
      <w:pPr>
        <w:pStyle w:val="Text2-1"/>
      </w:pPr>
      <w:r w:rsidRPr="00D363D6">
        <w:t>Zhotovitel bude ve svém technickém řešení respektovat technické řešení v D</w:t>
      </w:r>
      <w:r w:rsidR="003B13C2">
        <w:t>U</w:t>
      </w:r>
      <w:r w:rsidRPr="00D363D6">
        <w:t>SP. Případné vícenáklady na dodatečné zajištění splnění požadavků Objednatele dané D</w:t>
      </w:r>
      <w:r w:rsidR="00E30B7E">
        <w:t>U</w:t>
      </w:r>
      <w:r w:rsidRPr="00D363D6">
        <w:t>SP z důvodu nemožnosti dodávaného zařízení splnit tyto požadavky ponese Zhotovitel ke své tíži.</w:t>
      </w:r>
    </w:p>
    <w:p w:rsidR="00766DB9" w:rsidRPr="00D363D6" w:rsidRDefault="00766DB9" w:rsidP="00766DB9">
      <w:pPr>
        <w:pStyle w:val="Text2-1"/>
      </w:pPr>
      <w:r w:rsidRPr="00D363D6">
        <w:t>Užívání drážních a zejména mimodrážních nemovitostí pro účely zařízení staveniště a</w:t>
      </w:r>
      <w:r w:rsidR="0038236F">
        <w:t> </w:t>
      </w:r>
      <w:r w:rsidRPr="00D363D6">
        <w:t xml:space="preserve">přístupových cest, jakož i využití dočasných záborů nad rámec uvedený v dokumentaci pro </w:t>
      </w:r>
      <w:r w:rsidR="00E30B7E">
        <w:t xml:space="preserve">společné </w:t>
      </w:r>
      <w:r w:rsidRPr="00D363D6">
        <w:t>stavební povolení (D</w:t>
      </w:r>
      <w:r w:rsidR="00E30B7E">
        <w:t>U</w:t>
      </w:r>
      <w:r w:rsidRPr="00D363D6">
        <w:t>SP) si v předstihu projedná s vlastníky těchto nemovitostí a plně hradí Zhotovitel.</w:t>
      </w:r>
    </w:p>
    <w:p w:rsidR="00766DB9" w:rsidRPr="00D363D6" w:rsidRDefault="00766DB9" w:rsidP="00766DB9">
      <w:pPr>
        <w:pStyle w:val="Text2-1"/>
      </w:pPr>
      <w:r w:rsidRPr="00D363D6">
        <w:t xml:space="preserve">Po dobu výstavby do uvedení do provozu, budou </w:t>
      </w:r>
      <w:r w:rsidRPr="00D363D6">
        <w:rPr>
          <w:rStyle w:val="Tun"/>
        </w:rPr>
        <w:t>zneplatněny</w:t>
      </w:r>
      <w:r w:rsidRPr="00D363D6">
        <w:t xml:space="preserve"> všechny nově namontované výstražníky na přejezdu zakrytím světlo-nepropustným povlakem z RETRO REFLEXNÍHO MATERIALU, odolného všem povětrnostním vlivům, označené šikmo umístěným křížem s oranžovo-černým pruhem (v souladu s 3.4.7. TP 65 MD ze dne 31. 7. 2013 viz http://www.pjpk.cz/data/USR_001_2_8_TP/TP_65.pdf). Toto je opatření k odstranění duplicity v dopravním značení.</w:t>
      </w:r>
    </w:p>
    <w:p w:rsidR="00766DB9" w:rsidRPr="00D363D6" w:rsidRDefault="00766DB9" w:rsidP="00766DB9">
      <w:pPr>
        <w:pStyle w:val="Text2-1"/>
      </w:pPr>
      <w:r w:rsidRPr="00D363D6">
        <w:t xml:space="preserve">Vyzískaný materiál ze stavby zůstává v majetku Objednatele. Vyzískaný materiál převezme protokolárně Oblastní ředitelství </w:t>
      </w:r>
      <w:r w:rsidR="00E30B7E">
        <w:t>Praha a CTD</w:t>
      </w:r>
      <w:r w:rsidRPr="00D363D6">
        <w:t>.</w:t>
      </w:r>
    </w:p>
    <w:p w:rsidR="00766DB9" w:rsidRPr="00D363D6" w:rsidRDefault="00766DB9" w:rsidP="00766DB9">
      <w:pPr>
        <w:pStyle w:val="Text2-1"/>
        <w:numPr>
          <w:ilvl w:val="2"/>
          <w:numId w:val="6"/>
        </w:numPr>
      </w:pPr>
      <w:r w:rsidRPr="00D363D6">
        <w:t xml:space="preserve">Součástí oznámení Zhotovitele o ukončení díla nebo jeho provozuschopné části budou </w:t>
      </w:r>
      <w:r w:rsidR="00A9653F">
        <w:t xml:space="preserve">mimo jiné </w:t>
      </w:r>
      <w:r w:rsidRPr="00D363D6">
        <w:t>doklady potřebné k předání a převzetí díla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Protokol o místním (ústním) šetření (prověření způsobilost UTZ),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Protokol o provedení technické prohlídky a zkoušky UTZ,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Příslušné tabulky dle předpisu T 200,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Výchozí revize elektrického zařízení,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Osvědčení o jakosti a kompletnosti,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8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Zhodnocení komplexního vyzkoušení,</w:t>
      </w:r>
    </w:p>
    <w:p w:rsidR="00766DB9" w:rsidRPr="00D363D6" w:rsidRDefault="00766DB9" w:rsidP="000063F0">
      <w:pPr>
        <w:pStyle w:val="TPText-1slovan"/>
        <w:numPr>
          <w:ilvl w:val="0"/>
          <w:numId w:val="9"/>
        </w:numPr>
        <w:spacing w:before="0" w:after="120" w:line="264" w:lineRule="auto"/>
        <w:ind w:left="1077" w:hanging="340"/>
        <w:rPr>
          <w:rFonts w:asciiTheme="minorHAnsi" w:hAnsiTheme="minorHAnsi"/>
          <w:sz w:val="18"/>
        </w:rPr>
      </w:pPr>
      <w:r w:rsidRPr="00D363D6">
        <w:rPr>
          <w:rFonts w:asciiTheme="minorHAnsi" w:hAnsiTheme="minorHAnsi"/>
          <w:sz w:val="18"/>
        </w:rPr>
        <w:t>Doklady, které požaduje Drážní úřad.</w:t>
      </w:r>
    </w:p>
    <w:p w:rsidR="00757290" w:rsidRPr="00D363D6" w:rsidRDefault="00757290" w:rsidP="00757290">
      <w:pPr>
        <w:pStyle w:val="Text2-1"/>
        <w:numPr>
          <w:ilvl w:val="2"/>
          <w:numId w:val="6"/>
        </w:numPr>
      </w:pPr>
      <w:r w:rsidRPr="00D363D6">
        <w:t xml:space="preserve">Pro přesnou identifikaci podzemních sítí, metalických a optických kabelů, kanalizace, vody a plynu budou použity </w:t>
      </w:r>
      <w:r w:rsidRPr="00D363D6">
        <w:rPr>
          <w:rStyle w:val="Tun"/>
        </w:rPr>
        <w:t xml:space="preserve">RFID </w:t>
      </w:r>
      <w:proofErr w:type="spellStart"/>
      <w:r w:rsidRPr="00D363D6">
        <w:rPr>
          <w:rStyle w:val="Tun"/>
        </w:rPr>
        <w:t>markery</w:t>
      </w:r>
      <w:proofErr w:type="spellEnd"/>
      <w:r w:rsidRPr="00D363D6">
        <w:t xml:space="preserve">. Mohou se používat pouze </w:t>
      </w:r>
      <w:proofErr w:type="spellStart"/>
      <w:r w:rsidRPr="00D363D6">
        <w:t>markery</w:t>
      </w:r>
      <w:proofErr w:type="spellEnd"/>
      <w:r w:rsidRPr="00D363D6">
        <w:t>, u kterých není nutné při ukládání dbát na jejich orientaci. V rámci jednotného značení v sítích SŽ je nutné zachovat standardní barevné značení, které doporučují výrobci.</w:t>
      </w:r>
    </w:p>
    <w:p w:rsidR="00757290" w:rsidRPr="00D363D6" w:rsidRDefault="00757290" w:rsidP="00757290">
      <w:pPr>
        <w:pStyle w:val="Textbezslovn"/>
        <w:rPr>
          <w:rStyle w:val="Tun"/>
        </w:rPr>
      </w:pPr>
      <w:r w:rsidRPr="00D363D6">
        <w:rPr>
          <w:rStyle w:val="Tun"/>
        </w:rPr>
        <w:t xml:space="preserve">Minimální požadavky na použití </w:t>
      </w:r>
      <w:proofErr w:type="spellStart"/>
      <w:r w:rsidRPr="00D363D6">
        <w:rPr>
          <w:rStyle w:val="Tun"/>
        </w:rPr>
        <w:t>markerů</w:t>
      </w:r>
      <w:proofErr w:type="spellEnd"/>
      <w:r w:rsidRPr="00D363D6">
        <w:rPr>
          <w:rStyle w:val="Tun"/>
        </w:rPr>
        <w:t xml:space="preserve"> jsou následující:</w:t>
      </w:r>
    </w:p>
    <w:p w:rsidR="00757290" w:rsidRPr="00D363D6" w:rsidRDefault="00757290" w:rsidP="00757290">
      <w:pPr>
        <w:pStyle w:val="Odstavec1-1a"/>
        <w:numPr>
          <w:ilvl w:val="0"/>
          <w:numId w:val="7"/>
        </w:numPr>
      </w:pPr>
      <w:r w:rsidRPr="00D363D6">
        <w:rPr>
          <w:rStyle w:val="Tun"/>
        </w:rPr>
        <w:t>Silová zařízení a kabely</w:t>
      </w:r>
      <w:r w:rsidRPr="00D363D6">
        <w:t xml:space="preserve"> (včetně kabelů určených k napájení zabezpečovacích zařízení) – červený </w:t>
      </w:r>
      <w:proofErr w:type="spellStart"/>
      <w:r w:rsidRPr="00D363D6">
        <w:t>marker</w:t>
      </w:r>
      <w:proofErr w:type="spellEnd"/>
      <w:r w:rsidRPr="00D363D6">
        <w:t xml:space="preserve"> (169,8 kHz)</w:t>
      </w:r>
    </w:p>
    <w:p w:rsidR="00757290" w:rsidRPr="00D363D6" w:rsidRDefault="00757290" w:rsidP="00757290">
      <w:pPr>
        <w:pStyle w:val="Odrka1-2-"/>
        <w:numPr>
          <w:ilvl w:val="1"/>
          <w:numId w:val="4"/>
        </w:numPr>
      </w:pPr>
      <w:r w:rsidRPr="00D363D6">
        <w:t>trasy kabelů (v případě požadavku umístění po cca 50 m), přípojky, zakopané spojky, křížení kabelů, servisní smyčky, paty instalačních trubek, ohyby, změny hloubky, poklopy, rozvodové smyčky.</w:t>
      </w:r>
    </w:p>
    <w:p w:rsidR="00757290" w:rsidRPr="00D363D6" w:rsidRDefault="00757290" w:rsidP="00757290">
      <w:pPr>
        <w:pStyle w:val="Odstavec1-1a"/>
        <w:numPr>
          <w:ilvl w:val="0"/>
          <w:numId w:val="5"/>
        </w:numPr>
      </w:pPr>
      <w:r w:rsidRPr="00D363D6">
        <w:rPr>
          <w:rStyle w:val="Tun"/>
        </w:rPr>
        <w:t>Rozvody vody a jejich zařízení</w:t>
      </w:r>
      <w:r w:rsidRPr="00D363D6">
        <w:t xml:space="preserve"> - modrý </w:t>
      </w:r>
      <w:proofErr w:type="spellStart"/>
      <w:r w:rsidRPr="00D363D6">
        <w:t>marker</w:t>
      </w:r>
      <w:proofErr w:type="spellEnd"/>
      <w:r w:rsidRPr="00D363D6">
        <w:t xml:space="preserve"> (145,7 kHz)</w:t>
      </w:r>
    </w:p>
    <w:p w:rsidR="00757290" w:rsidRPr="00D363D6" w:rsidRDefault="00757290" w:rsidP="00757290">
      <w:pPr>
        <w:pStyle w:val="Odrka1-2-"/>
        <w:numPr>
          <w:ilvl w:val="1"/>
          <w:numId w:val="4"/>
        </w:numPr>
      </w:pPr>
      <w:r w:rsidRPr="00D363D6">
        <w:t>trasy potrubí, paty servisních sloupců, potrubí z PVC, všechny typy ventilů, křížení, rozdvojky, čistící výstupy, konce obalů.</w:t>
      </w:r>
    </w:p>
    <w:p w:rsidR="00757290" w:rsidRPr="00D363D6" w:rsidRDefault="00757290" w:rsidP="00757290">
      <w:pPr>
        <w:pStyle w:val="Odstavec1-1a"/>
        <w:keepNext/>
        <w:numPr>
          <w:ilvl w:val="0"/>
          <w:numId w:val="5"/>
        </w:numPr>
      </w:pPr>
      <w:r w:rsidRPr="00D363D6">
        <w:rPr>
          <w:rStyle w:val="Tun"/>
        </w:rPr>
        <w:t>Rozvody plynu a jejich zařízení</w:t>
      </w:r>
      <w:r w:rsidRPr="00D363D6">
        <w:t xml:space="preserve"> – žlutý </w:t>
      </w:r>
      <w:proofErr w:type="spellStart"/>
      <w:r w:rsidRPr="00D363D6">
        <w:t>marker</w:t>
      </w:r>
      <w:proofErr w:type="spellEnd"/>
      <w:r w:rsidRPr="00D363D6">
        <w:t xml:space="preserve"> (383,0 kHz)</w:t>
      </w:r>
    </w:p>
    <w:p w:rsidR="00757290" w:rsidRPr="00D363D6" w:rsidRDefault="00757290" w:rsidP="00757290">
      <w:pPr>
        <w:pStyle w:val="Odrka1-2-"/>
        <w:numPr>
          <w:ilvl w:val="1"/>
          <w:numId w:val="4"/>
        </w:numPr>
      </w:pPr>
      <w:r w:rsidRPr="00D363D6">
        <w:t xml:space="preserve">trasy potrubí, paty rozvodných sloupů, paty servisních sloupů, křížení, všechny typy ventilů, měřicí skříně, ukončovací armatury, hloubkové změny, překladové armatury, stlačená místa, armatury na regulaci tlaku, </w:t>
      </w:r>
      <w:proofErr w:type="spellStart"/>
      <w:r w:rsidRPr="00D363D6">
        <w:t>elektrotavné</w:t>
      </w:r>
      <w:proofErr w:type="spellEnd"/>
      <w:r w:rsidRPr="00D363D6">
        <w:t xml:space="preserve"> spojky, všechny typy armatur a spojů.</w:t>
      </w:r>
    </w:p>
    <w:p w:rsidR="00757290" w:rsidRPr="00D363D6" w:rsidRDefault="00757290" w:rsidP="00757290">
      <w:pPr>
        <w:pStyle w:val="Odstavec1-1a"/>
        <w:numPr>
          <w:ilvl w:val="0"/>
          <w:numId w:val="5"/>
        </w:numPr>
      </w:pPr>
      <w:r w:rsidRPr="00D363D6">
        <w:rPr>
          <w:rStyle w:val="Tun"/>
        </w:rPr>
        <w:t>Sdělovací zařízení a kabely</w:t>
      </w:r>
      <w:r w:rsidRPr="00D363D6">
        <w:t xml:space="preserve"> – oranžový </w:t>
      </w:r>
      <w:proofErr w:type="spellStart"/>
      <w:r w:rsidRPr="00D363D6">
        <w:t>marker</w:t>
      </w:r>
      <w:proofErr w:type="spellEnd"/>
      <w:r w:rsidRPr="00D363D6">
        <w:t xml:space="preserve"> (101,4 kHz)</w:t>
      </w:r>
    </w:p>
    <w:p w:rsidR="00757290" w:rsidRPr="00D363D6" w:rsidRDefault="00757290" w:rsidP="00757290">
      <w:pPr>
        <w:pStyle w:val="Odrka1-2-"/>
        <w:numPr>
          <w:ilvl w:val="1"/>
          <w:numId w:val="4"/>
        </w:numPr>
      </w:pPr>
      <w:r w:rsidRPr="00D363D6">
        <w:t xml:space="preserve">trasy kabelů sdělovacích optických a HDPE (v případě požadavku umístění po cca 50 m a na lomové body), uložení kabelových metalických spojek, anomálie na kabelové trase – v případě požadavku správce, kabelové rezervy metalických, optických a kombinovaných (hybridních) kabelů, odbočné body </w:t>
      </w:r>
      <w:r w:rsidRPr="00D363D6">
        <w:lastRenderedPageBreak/>
        <w:t>z páteřních tras optických kabelů a HDPE uložení spojek optických a kombinovaných (hybridních) kabelů (</w:t>
      </w:r>
      <w:proofErr w:type="spellStart"/>
      <w:r w:rsidRPr="00D363D6">
        <w:t>markery</w:t>
      </w:r>
      <w:proofErr w:type="spellEnd"/>
      <w:r w:rsidRPr="00D363D6">
        <w:t xml:space="preserve"> v </w:t>
      </w:r>
      <w:proofErr w:type="spellStart"/>
      <w:r w:rsidRPr="00D363D6">
        <w:t>zapisovatelném</w:t>
      </w:r>
      <w:proofErr w:type="spellEnd"/>
      <w:r w:rsidRPr="00D363D6">
        <w:t xml:space="preserve"> provedení).</w:t>
      </w:r>
    </w:p>
    <w:p w:rsidR="00757290" w:rsidRPr="00D363D6" w:rsidRDefault="00757290" w:rsidP="00757290">
      <w:pPr>
        <w:pStyle w:val="Odstavec1-1a"/>
        <w:numPr>
          <w:ilvl w:val="0"/>
          <w:numId w:val="5"/>
        </w:numPr>
      </w:pPr>
      <w:r w:rsidRPr="00D363D6">
        <w:rPr>
          <w:rStyle w:val="Tun"/>
        </w:rPr>
        <w:t>Zabezpečovací zařízení</w:t>
      </w:r>
      <w:r w:rsidRPr="00D363D6">
        <w:t xml:space="preserve"> – fialový </w:t>
      </w:r>
      <w:proofErr w:type="spellStart"/>
      <w:r w:rsidRPr="00D363D6">
        <w:t>marker</w:t>
      </w:r>
      <w:proofErr w:type="spellEnd"/>
      <w:r w:rsidRPr="00D363D6">
        <w:t xml:space="preserve"> (66,35 kHz)</w:t>
      </w:r>
    </w:p>
    <w:p w:rsidR="00757290" w:rsidRDefault="00757290" w:rsidP="00757290">
      <w:pPr>
        <w:pStyle w:val="Odrka1-2-"/>
        <w:numPr>
          <w:ilvl w:val="1"/>
          <w:numId w:val="4"/>
        </w:numPr>
      </w:pPr>
      <w:r w:rsidRPr="00D363D6">
        <w:t xml:space="preserve">trasy kabelů zabezpečovacích, včetně kabelů optických a HDPE – doporučené umístění </w:t>
      </w:r>
      <w:proofErr w:type="spellStart"/>
      <w:r w:rsidRPr="00D363D6">
        <w:t>markeru</w:t>
      </w:r>
      <w:proofErr w:type="spellEnd"/>
      <w:r w:rsidRPr="00D363D6">
        <w:t xml:space="preserve"> po cca 50 m a na lomové body, uložení kabelových metalických spojek (</w:t>
      </w:r>
      <w:proofErr w:type="spellStart"/>
      <w:r w:rsidRPr="00D363D6">
        <w:t>markery</w:t>
      </w:r>
      <w:proofErr w:type="spellEnd"/>
      <w:r w:rsidRPr="00D363D6">
        <w:t xml:space="preserve"> v </w:t>
      </w:r>
      <w:proofErr w:type="spellStart"/>
      <w:r w:rsidRPr="00D363D6">
        <w:t>zapisovatelném</w:t>
      </w:r>
      <w:proofErr w:type="spellEnd"/>
      <w:r w:rsidRPr="00D363D6">
        <w:t xml:space="preserve"> provedení), anomálie na kabelové trase (např. změny hloubky, odbočné body) – v případě požadavku správce </w:t>
      </w:r>
      <w:proofErr w:type="spellStart"/>
      <w:r w:rsidRPr="00D363D6">
        <w:t>markery</w:t>
      </w:r>
      <w:proofErr w:type="spellEnd"/>
      <w:r w:rsidRPr="00D363D6">
        <w:t xml:space="preserve"> v </w:t>
      </w:r>
      <w:proofErr w:type="spellStart"/>
      <w:r w:rsidRPr="00D363D6">
        <w:t>zapisovatelném</w:t>
      </w:r>
      <w:proofErr w:type="spellEnd"/>
      <w:r w:rsidRPr="00D363D6">
        <w:t xml:space="preserve"> provedení, kabelové rezervy metalických, optických a kombinovaných (hybridních) kabelů (</w:t>
      </w:r>
      <w:proofErr w:type="spellStart"/>
      <w:r w:rsidRPr="00D363D6">
        <w:t>markery</w:t>
      </w:r>
      <w:proofErr w:type="spellEnd"/>
      <w:r w:rsidRPr="00D363D6">
        <w:t xml:space="preserve"> v </w:t>
      </w:r>
      <w:proofErr w:type="spellStart"/>
      <w:r w:rsidRPr="00D363D6">
        <w:t>zapisovatelném</w:t>
      </w:r>
      <w:proofErr w:type="spellEnd"/>
      <w:r w:rsidRPr="00D363D6">
        <w:t xml:space="preserve"> provedení), uložení spojek optických a kombinovaných (hybridních) kabelů (</w:t>
      </w:r>
      <w:proofErr w:type="spellStart"/>
      <w:r w:rsidRPr="00D363D6">
        <w:t>markery</w:t>
      </w:r>
      <w:proofErr w:type="spellEnd"/>
      <w:r w:rsidRPr="00D363D6">
        <w:t xml:space="preserve"> v </w:t>
      </w:r>
      <w:proofErr w:type="spellStart"/>
      <w:r w:rsidRPr="00D363D6">
        <w:t>zapisovatelném</w:t>
      </w:r>
      <w:proofErr w:type="spellEnd"/>
      <w:r w:rsidRPr="00D363D6">
        <w:t xml:space="preserve"> provedení).</w:t>
      </w:r>
    </w:p>
    <w:p w:rsidR="00757290" w:rsidRPr="00D363D6" w:rsidRDefault="00757290" w:rsidP="00757290">
      <w:pPr>
        <w:pStyle w:val="Odstavec1-1a"/>
        <w:numPr>
          <w:ilvl w:val="0"/>
          <w:numId w:val="5"/>
        </w:numPr>
      </w:pPr>
      <w:r w:rsidRPr="00D363D6">
        <w:rPr>
          <w:rStyle w:val="Tun"/>
        </w:rPr>
        <w:t>Odpadní voda</w:t>
      </w:r>
      <w:r w:rsidRPr="00D363D6">
        <w:t xml:space="preserve"> – zelený </w:t>
      </w:r>
      <w:proofErr w:type="spellStart"/>
      <w:r w:rsidRPr="00D363D6">
        <w:t>marker</w:t>
      </w:r>
      <w:proofErr w:type="spellEnd"/>
      <w:r w:rsidRPr="00D363D6">
        <w:t xml:space="preserve"> (121,6 kHz)</w:t>
      </w:r>
    </w:p>
    <w:p w:rsidR="00757290" w:rsidRPr="00D363D6" w:rsidRDefault="00757290" w:rsidP="00757290">
      <w:pPr>
        <w:pStyle w:val="Odrka1-2-"/>
        <w:numPr>
          <w:ilvl w:val="1"/>
          <w:numId w:val="4"/>
        </w:numPr>
      </w:pPr>
      <w:r w:rsidRPr="00D363D6">
        <w:t>ventily, všechny typy armatur, čistící výstupy, paty servisních sloupců, vedlejší vedení, značení tras nekovových objektů.</w:t>
      </w:r>
    </w:p>
    <w:p w:rsidR="00757290" w:rsidRPr="00D363D6" w:rsidRDefault="00757290" w:rsidP="00757290">
      <w:pPr>
        <w:pStyle w:val="Textbezslovn"/>
      </w:pPr>
      <w:r w:rsidRPr="00D363D6">
        <w:t>Označníky je nutno k uloženým kabelům, potrubím a podzemním zařízením pevně upevňovat (např. plastovou vázací páskou).</w:t>
      </w:r>
    </w:p>
    <w:p w:rsidR="00757290" w:rsidRPr="00D363D6" w:rsidRDefault="00757290" w:rsidP="00757290">
      <w:pPr>
        <w:pStyle w:val="Textbezslovn"/>
      </w:pPr>
      <w:r w:rsidRPr="00D363D6">
        <w:t xml:space="preserve">U sdělovacích a zabezpečovacích kabelů OŘ se bude informace o </w:t>
      </w:r>
      <w:proofErr w:type="spellStart"/>
      <w:r w:rsidRPr="00D363D6">
        <w:t>markerech</w:t>
      </w:r>
      <w:proofErr w:type="spellEnd"/>
      <w:r w:rsidRPr="00D363D6">
        <w:t xml:space="preserve"> zadávat do pasportu do volitelné položky 2 pod označením „RFID“.</w:t>
      </w:r>
    </w:p>
    <w:p w:rsidR="00757290" w:rsidRPr="00D363D6" w:rsidRDefault="00757290" w:rsidP="00757290">
      <w:pPr>
        <w:pStyle w:val="Textbezslovn"/>
      </w:pPr>
      <w:r w:rsidRPr="00D363D6">
        <w:t>U složek, které nemají žádnou elektronickou databázi, se bude tato informace zadávat ve stejném znění do dokumentace.</w:t>
      </w:r>
    </w:p>
    <w:p w:rsidR="00757290" w:rsidRPr="00D363D6" w:rsidRDefault="00757290" w:rsidP="00757290">
      <w:pPr>
        <w:pStyle w:val="Textbezslovn"/>
      </w:pPr>
      <w:r w:rsidRPr="00D363D6">
        <w:t xml:space="preserve">Informace o použití </w:t>
      </w:r>
      <w:proofErr w:type="spellStart"/>
      <w:r w:rsidRPr="00D363D6">
        <w:t>markerů</w:t>
      </w:r>
      <w:proofErr w:type="spellEnd"/>
      <w:r w:rsidRPr="00D363D6">
        <w:t xml:space="preserve"> bude zaznamenaná do DSPS.</w:t>
      </w:r>
    </w:p>
    <w:p w:rsidR="00757290" w:rsidRDefault="00757290" w:rsidP="0090485A">
      <w:pPr>
        <w:pStyle w:val="Textbezslovn"/>
      </w:pPr>
      <w:r w:rsidRPr="00D363D6">
        <w:t xml:space="preserve">Do digitální dokumentace se budou zaznamenávat </w:t>
      </w:r>
      <w:proofErr w:type="spellStart"/>
      <w:r w:rsidRPr="00D363D6">
        <w:t>markery</w:t>
      </w:r>
      <w:proofErr w:type="spellEnd"/>
      <w:r w:rsidRPr="00D363D6">
        <w:t xml:space="preserve"> ve tvaru kolečka s velkým písmenem M uprostřed ve </w:t>
      </w:r>
      <w:proofErr w:type="gramStart"/>
      <w:r w:rsidRPr="00D363D6">
        <w:t>všech 6-ti</w:t>
      </w:r>
      <w:proofErr w:type="gramEnd"/>
      <w:r w:rsidRPr="00D363D6">
        <w:t xml:space="preserve"> vrstvách odpovídajících kategoriím podzemních vedení. Značka bude tvarově stejná pro všech 6 vrstev, rozlišení kategorie bude pouze barvou, která bude odpovídat barvě </w:t>
      </w:r>
      <w:proofErr w:type="spellStart"/>
      <w:r w:rsidRPr="00D363D6">
        <w:t>markeru</w:t>
      </w:r>
      <w:proofErr w:type="spellEnd"/>
      <w:r w:rsidRPr="00D363D6">
        <w:t>.</w:t>
      </w:r>
    </w:p>
    <w:p w:rsidR="00DF7BAA" w:rsidRPr="000E479B" w:rsidRDefault="00DF7BAA" w:rsidP="00DF7BAA">
      <w:pPr>
        <w:pStyle w:val="Nadpis2-2"/>
      </w:pPr>
      <w:bookmarkStart w:id="26" w:name="_Toc56684689"/>
      <w:r w:rsidRPr="000E479B">
        <w:t>Zeměměřická činnost zhotovitele</w:t>
      </w:r>
      <w:bookmarkEnd w:id="26"/>
    </w:p>
    <w:p w:rsidR="0090485A" w:rsidRPr="000E479B" w:rsidRDefault="00A80B50" w:rsidP="0090485A">
      <w:pPr>
        <w:pStyle w:val="Text2-1"/>
      </w:pPr>
      <w:r>
        <w:t xml:space="preserve">Zhotovitel </w:t>
      </w:r>
      <w:r w:rsidR="0090485A" w:rsidRPr="000E479B">
        <w:t>bude kl</w:t>
      </w:r>
      <w:r>
        <w:t xml:space="preserve">ást </w:t>
      </w:r>
      <w:r w:rsidR="0090485A" w:rsidRPr="000E479B">
        <w:t>důraz na kontrolu zákresu kabelů. Zakreslená kabelová trasa musí být podle TNŽ 34 2602 rozdělena na části a samostatně označena v místech lomových bodů, tj.</w:t>
      </w:r>
      <w:r>
        <w:t> </w:t>
      </w:r>
      <w:r w:rsidR="0090485A" w:rsidRPr="000E479B">
        <w:t>tam, kde dochází ke změně provedení kabelové trasy, ke změně uložení kabelů a</w:t>
      </w:r>
      <w:r>
        <w:t> </w:t>
      </w:r>
      <w:r w:rsidR="0090485A" w:rsidRPr="000E479B">
        <w:t>v místě, kde do kabelové trasy přibývá nebo z trasy odbočuje některý kabel. U jednotlivých úseků tras se uvádí způsob provedení trasy, délka tohoto úseku, způsob uložení kabelů a čísla jednotlivých kabelů, které jsou danou částí kabelové trasy vedeny.</w:t>
      </w:r>
    </w:p>
    <w:p w:rsidR="0090485A" w:rsidRPr="000E479B" w:rsidRDefault="0090485A" w:rsidP="0090485A">
      <w:pPr>
        <w:pStyle w:val="Text2-1"/>
      </w:pPr>
      <w:r w:rsidRPr="000E479B">
        <w:t xml:space="preserve">Zhotovitel si zajistí provedení formální kontroly výkresové dokumentace na portálu modernizace </w:t>
      </w:r>
      <w:r w:rsidRPr="00BE23F6">
        <w:t>dráhy (</w:t>
      </w:r>
      <w:r w:rsidR="00BE23F6" w:rsidRPr="00A23866">
        <w:t>http://</w:t>
      </w:r>
      <w:proofErr w:type="gramStart"/>
      <w:r w:rsidR="00BE23F6" w:rsidRPr="00A23866">
        <w:t>www</w:t>
      </w:r>
      <w:proofErr w:type="gramEnd"/>
      <w:r w:rsidR="00BE23F6" w:rsidRPr="00A23866">
        <w:t>.</w:t>
      </w:r>
      <w:proofErr w:type="gramStart"/>
      <w:r w:rsidR="00BE23F6" w:rsidRPr="00A23866">
        <w:t>modernizace</w:t>
      </w:r>
      <w:proofErr w:type="gramEnd"/>
      <w:r w:rsidR="00BE23F6" w:rsidRPr="00A23866">
        <w:t>.szdc.cz</w:t>
      </w:r>
      <w:r w:rsidRPr="00BE23F6">
        <w:t>). Na tomto portálu se</w:t>
      </w:r>
      <w:r w:rsidRPr="000E479B">
        <w:t xml:space="preserve"> mohou registrovat zhotovitelé/projekční organizace, které jsou ve smluvním vztahu se Správou železnic, státní organizací úsekem modernizace.</w:t>
      </w:r>
    </w:p>
    <w:p w:rsidR="00DF7BAA" w:rsidRPr="00D363D6" w:rsidRDefault="00DF7BAA" w:rsidP="00DF7BAA">
      <w:pPr>
        <w:pStyle w:val="Nadpis2-2"/>
      </w:pPr>
      <w:bookmarkStart w:id="27" w:name="_Toc55323629"/>
      <w:bookmarkStart w:id="28" w:name="_Toc55323630"/>
      <w:bookmarkStart w:id="29" w:name="_Toc6410438"/>
      <w:bookmarkStart w:id="30" w:name="_Toc56684690"/>
      <w:bookmarkEnd w:id="27"/>
      <w:bookmarkEnd w:id="28"/>
      <w:r w:rsidRPr="00D363D6">
        <w:t>Doklady pře</w:t>
      </w:r>
      <w:r w:rsidR="00013E47">
        <w:t>d</w:t>
      </w:r>
      <w:r w:rsidRPr="00D363D6">
        <w:t>kládané zhotovitelem</w:t>
      </w:r>
      <w:bookmarkEnd w:id="29"/>
      <w:bookmarkEnd w:id="30"/>
    </w:p>
    <w:p w:rsidR="0090485A" w:rsidRPr="00D363D6" w:rsidRDefault="0090485A" w:rsidP="0090485A">
      <w:pPr>
        <w:pStyle w:val="Text2-1"/>
        <w:numPr>
          <w:ilvl w:val="2"/>
          <w:numId w:val="6"/>
        </w:numPr>
      </w:pPr>
      <w:r w:rsidRPr="00D363D6">
        <w:t>Před zahájením prací na objektech, jejichž součástí jsou „Určená technická zařízení“ ve</w:t>
      </w:r>
      <w:r w:rsidR="00CE41FC">
        <w:t> </w:t>
      </w:r>
      <w:r w:rsidRPr="00D363D6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Objednatel požaduje předložení dokladu o tom, že uchazeč má zajištěnou spolupráci právnické osoby podle </w:t>
      </w:r>
      <w:proofErr w:type="spellStart"/>
      <w:r w:rsidRPr="00D363D6">
        <w:t>ust</w:t>
      </w:r>
      <w:proofErr w:type="spellEnd"/>
      <w:r w:rsidRPr="00D363D6">
        <w:t>. §47 odst. 4 zákona č. 266/1994 Sb. o drahách v platném znění pro všechny druhy „Určených technických zařízení“, dotčených výstavbou. Z tohoto dokladu musí být zřejmé, že se vztahuje k plnění předmětné zakázky a bez jeho předložení nebude možné zahájit práce na výše uvedených objektech.</w:t>
      </w:r>
    </w:p>
    <w:p w:rsidR="0090485A" w:rsidRPr="00D363D6" w:rsidRDefault="0090485A" w:rsidP="0090485A">
      <w:pPr>
        <w:pStyle w:val="Text2-1"/>
        <w:numPr>
          <w:ilvl w:val="2"/>
          <w:numId w:val="6"/>
        </w:numPr>
      </w:pPr>
      <w:r w:rsidRPr="00D363D6">
        <w:t>Zhotovitel doloží mimo jiné před zahájením prací na železniční dopravní cestě prosté kopie dokladů o kvalifikaci Zhotovitelů dle Předpisu o odborné způsobilosti a znalosti osob při provozování dráhy a drážní dopravy SŽDC Zam1, v platném znění:</w:t>
      </w:r>
    </w:p>
    <w:p w:rsidR="0090485A" w:rsidRPr="00D363D6" w:rsidRDefault="0090485A" w:rsidP="00A80B50">
      <w:pPr>
        <w:pStyle w:val="Odrka1-1"/>
      </w:pPr>
      <w:r w:rsidRPr="00D363D6">
        <w:t>G-01 +G-03 nebo G-02</w:t>
      </w:r>
    </w:p>
    <w:p w:rsidR="0090485A" w:rsidRPr="00D363D6" w:rsidRDefault="0090485A" w:rsidP="00A80B50">
      <w:pPr>
        <w:pStyle w:val="Odrka1-2-"/>
      </w:pPr>
      <w:r w:rsidRPr="00D363D6">
        <w:lastRenderedPageBreak/>
        <w:t>G-01 (vedoucí prací geodetických činností) nebo do doby platnosti OZ F 14 dle Směrnice SŽDC č. 50; G-03 (ověřování výsledků zeměměřických činností dle zákona č. 200/1994 Sb. v rozsahu úředního oprávnění c) dodavatelem)</w:t>
      </w:r>
    </w:p>
    <w:p w:rsidR="0090485A" w:rsidRPr="00D363D6" w:rsidRDefault="0090485A" w:rsidP="00A80B50">
      <w:pPr>
        <w:pStyle w:val="Odrka1-2-"/>
      </w:pPr>
      <w:r w:rsidRPr="00D363D6">
        <w:t>G-02 (vedoucí prací geodetických činností, ověřování výsledků zeměměřických činností dle zákona č. 200/1994 Sb. v rozsahu úředního oprávnění c) dodavatelem),</w:t>
      </w:r>
    </w:p>
    <w:p w:rsidR="0090485A" w:rsidRPr="00A80B50" w:rsidRDefault="0090485A" w:rsidP="00A80B50">
      <w:pPr>
        <w:pStyle w:val="Odrka1-1"/>
      </w:pPr>
      <w:r w:rsidRPr="00D363D6">
        <w:t xml:space="preserve">T-05 c) </w:t>
      </w:r>
      <w:r w:rsidRPr="00A80B50">
        <w:t>nebo platná F-08 Vedoucí prací pro montáž sdělovacích zařízení,</w:t>
      </w:r>
    </w:p>
    <w:p w:rsidR="0090485A" w:rsidRPr="00A80B50" w:rsidRDefault="0090485A" w:rsidP="00A80B50">
      <w:pPr>
        <w:pStyle w:val="Odrka1-1"/>
      </w:pPr>
      <w:r w:rsidRPr="00A80B50">
        <w:t>Z-06 c) nebo platná F-06 Vedoucí prací pro montáž zabezpečovacích zařízení,</w:t>
      </w:r>
    </w:p>
    <w:p w:rsidR="0090485A" w:rsidRPr="00D363D6" w:rsidRDefault="0090485A" w:rsidP="00A80B50">
      <w:pPr>
        <w:pStyle w:val="Odrka1-1"/>
      </w:pPr>
      <w:r w:rsidRPr="00A80B50">
        <w:t>E-04 a) nebo</w:t>
      </w:r>
      <w:r w:rsidRPr="00D363D6">
        <w:t xml:space="preserve"> platná F-10 Vedoucí prací na ostatních elektrických zařízeních.</w:t>
      </w:r>
    </w:p>
    <w:p w:rsidR="0090485A" w:rsidRPr="00D363D6" w:rsidRDefault="0090485A" w:rsidP="0090485A">
      <w:pPr>
        <w:pStyle w:val="Text2-1"/>
      </w:pPr>
      <w:r w:rsidRPr="00D363D6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:rsidR="00DF7BAA" w:rsidRPr="00D363D6" w:rsidRDefault="00DF7BAA" w:rsidP="00DF7BAA">
      <w:pPr>
        <w:pStyle w:val="Nadpis2-2"/>
      </w:pPr>
      <w:bookmarkStart w:id="31" w:name="_Toc6410439"/>
      <w:bookmarkStart w:id="32" w:name="_Toc56684691"/>
      <w:r w:rsidRPr="00D363D6">
        <w:t>Dokumentace zhotovitele pro stavbu</w:t>
      </w:r>
      <w:bookmarkEnd w:id="31"/>
      <w:bookmarkEnd w:id="32"/>
    </w:p>
    <w:p w:rsidR="0090485A" w:rsidRPr="00D363D6" w:rsidRDefault="0090485A" w:rsidP="00A80B50">
      <w:pPr>
        <w:pStyle w:val="Text2-1"/>
      </w:pPr>
      <w:r w:rsidRPr="00D363D6">
        <w:t xml:space="preserve">Součástí předmětu díla je i vyhotovení Realizační dokumentace stavby (výrobní, montážní, dílenské), která v případě potřeby rozpracovává podrobně </w:t>
      </w:r>
      <w:r w:rsidR="00A80B50" w:rsidRPr="00A80B50">
        <w:t xml:space="preserve">zadávací dokumentaci (PDPS) dle přílohy č. 4 vyhlášky č. 146/2008 Sb. o rozsahu a obsahu projektové dokumentace dopravních staveb, v platném </w:t>
      </w:r>
      <w:proofErr w:type="gramStart"/>
      <w:r w:rsidR="00A80B50" w:rsidRPr="00A80B50">
        <w:t xml:space="preserve">znění </w:t>
      </w:r>
      <w:r w:rsidR="00A80B50">
        <w:t>,</w:t>
      </w:r>
      <w:r w:rsidRPr="00D363D6">
        <w:t xml:space="preserve"> dle</w:t>
      </w:r>
      <w:proofErr w:type="gramEnd"/>
      <w:r w:rsidRPr="00D363D6">
        <w:t xml:space="preserve"> příslušných TKP a</w:t>
      </w:r>
      <w:r w:rsidR="00BE23F6">
        <w:t> </w:t>
      </w:r>
      <w:r w:rsidRPr="00D363D6">
        <w:t>Směrnice GŘ č. 11/2006</w:t>
      </w:r>
      <w:r w:rsidR="00A80B50">
        <w:t xml:space="preserve"> </w:t>
      </w:r>
      <w:r w:rsidRPr="00D363D6">
        <w:t xml:space="preserve"> </w:t>
      </w:r>
      <w:r w:rsidR="00A80B50" w:rsidRPr="00A80B50">
        <w:t>Dokumentace pro přípravu staveb na železničních drahách celostátních a regionálních, v platném znění (dále „Směrnice GŘ č. 11/2006“),</w:t>
      </w:r>
      <w:r w:rsidR="00A80B50">
        <w:t xml:space="preserve"> </w:t>
      </w:r>
      <w:r w:rsidRPr="00D363D6">
        <w:t>v platném znění</w:t>
      </w:r>
      <w:r w:rsidR="00A80B50">
        <w:t>,</w:t>
      </w:r>
      <w:r w:rsidRPr="00D363D6">
        <w:t xml:space="preserve"> zejména pro:</w:t>
      </w:r>
    </w:p>
    <w:p w:rsidR="0090485A" w:rsidRPr="00A80B50" w:rsidRDefault="0090485A" w:rsidP="00A80B50">
      <w:pPr>
        <w:pStyle w:val="Odrka1-1"/>
      </w:pPr>
      <w:r w:rsidRPr="00D363D6">
        <w:t xml:space="preserve">přejezdové </w:t>
      </w:r>
      <w:r w:rsidRPr="00A80B50">
        <w:t>zabezpečovací zařízení včetně návazností na technologii sdělovacího a zabezpečovacího zařízení a včetně zapracování přechodových stavů sdělovacího a zabezpečovacího zařízení v souladu s ZOV,</w:t>
      </w:r>
    </w:p>
    <w:p w:rsidR="0090485A" w:rsidRPr="00A80B50" w:rsidRDefault="0090485A" w:rsidP="00A80B50">
      <w:pPr>
        <w:pStyle w:val="Odrka1-1"/>
      </w:pPr>
      <w:r w:rsidRPr="00A80B50">
        <w:t>sdělovací zařízení, včetně zapracování přechodových stavů,</w:t>
      </w:r>
    </w:p>
    <w:p w:rsidR="0090485A" w:rsidRPr="00D363D6" w:rsidRDefault="0090485A" w:rsidP="00A80B50">
      <w:pPr>
        <w:pStyle w:val="Odrka1-1"/>
      </w:pPr>
      <w:r w:rsidRPr="00A80B50">
        <w:t>Zpracování technologických postupů provádění prací včetně kontrolního a zkušebního plánu v jednotlivých etapách stavby (především v plánované výluce) jednotlivých</w:t>
      </w:r>
      <w:r w:rsidR="00587361">
        <w:t xml:space="preserve"> </w:t>
      </w:r>
      <w:r w:rsidRPr="00A80B50">
        <w:t>PS a SO</w:t>
      </w:r>
      <w:r w:rsidR="00621CAA" w:rsidRPr="00A80B50">
        <w:t xml:space="preserve"> </w:t>
      </w:r>
      <w:r w:rsidRPr="00A80B50">
        <w:t>v</w:t>
      </w:r>
      <w:r w:rsidR="00A80B50">
        <w:t> </w:t>
      </w:r>
      <w:r w:rsidRPr="00A80B50">
        <w:t>přiměřeném rozsahu</w:t>
      </w:r>
      <w:r w:rsidRPr="00D363D6">
        <w:t xml:space="preserve"> nutném pro realizaci stavby.</w:t>
      </w:r>
    </w:p>
    <w:p w:rsidR="0090485A" w:rsidRPr="00D363D6" w:rsidRDefault="0090485A" w:rsidP="0090485A">
      <w:pPr>
        <w:pStyle w:val="Text2-1"/>
        <w:numPr>
          <w:ilvl w:val="2"/>
          <w:numId w:val="6"/>
        </w:numPr>
      </w:pPr>
      <w:r w:rsidRPr="00D363D6">
        <w:t>Zhotovitel RDS dodá schválenou výkresovou dokumentaci pro provizorní zabezpečovací zařízení, řešící pouze cílový stav a rozhodující stavební postupy, odsouhlasené v připomínkovém řízení.</w:t>
      </w:r>
    </w:p>
    <w:p w:rsidR="0090485A" w:rsidRPr="00D363D6" w:rsidRDefault="0090485A" w:rsidP="0090485A">
      <w:pPr>
        <w:pStyle w:val="Text2-1"/>
      </w:pPr>
      <w:r w:rsidRPr="00D363D6">
        <w:t>Za dodání schválené související výkresové dokumentace pro ostatní stavební postupy zodpovídá Zhotovitel stavby v souladu se Směrnicí GŘ č. 11/2006, Příloha č. 4.</w:t>
      </w:r>
    </w:p>
    <w:p w:rsidR="00DF7BAA" w:rsidRPr="00D363D6" w:rsidRDefault="00DF7BAA" w:rsidP="00DF7BAA">
      <w:pPr>
        <w:pStyle w:val="Nadpis2-2"/>
      </w:pPr>
      <w:bookmarkStart w:id="33" w:name="_Toc6410440"/>
      <w:bookmarkStart w:id="34" w:name="_Toc56684692"/>
      <w:r w:rsidRPr="00D363D6">
        <w:t>Dokumentace skutečného provedení stavby</w:t>
      </w:r>
      <w:bookmarkEnd w:id="33"/>
      <w:bookmarkEnd w:id="34"/>
    </w:p>
    <w:p w:rsidR="00587361" w:rsidRPr="00B451BD" w:rsidRDefault="00587361" w:rsidP="00BE23F6">
      <w:pPr>
        <w:pStyle w:val="Text2-1"/>
        <w:rPr>
          <w:rStyle w:val="Tun"/>
          <w:b w:val="0"/>
        </w:rPr>
      </w:pPr>
      <w:r w:rsidRPr="00B451BD">
        <w:rPr>
          <w:rStyle w:val="Tun"/>
          <w:b w:val="0"/>
        </w:rPr>
        <w:t>Odstavec 8.3.3 VTP/R/14/20 se odstraňuje a nahrazuje se zněním:</w:t>
      </w:r>
    </w:p>
    <w:p w:rsidR="00D757AA" w:rsidRDefault="00D757AA" w:rsidP="00587361">
      <w:pPr>
        <w:pStyle w:val="Textbezslovn"/>
        <w:rPr>
          <w:b/>
        </w:rPr>
      </w:pPr>
      <w:r w:rsidRPr="005E3B17">
        <w:rPr>
          <w:b/>
        </w:rPr>
        <w:t>Předání kompletní Dokumentace skutečného provedení stavby týkající se Díla Zhotovitelem Objednateli proběhne v listinné podobě ve 3 vyhotoveních a kompletní dokumentace v elektronické podobě v rozsahu dle odstavce 8.3.5 těchto VTP do 3 měsíců ode dne, kdy bylo v</w:t>
      </w:r>
      <w:r>
        <w:rPr>
          <w:b/>
        </w:rPr>
        <w:t>ydán poslední Zápis o předání a </w:t>
      </w:r>
      <w:r w:rsidRPr="005E3B17">
        <w:rPr>
          <w:b/>
        </w:rPr>
        <w:t>převzetí Díla, nejpozději však do termínu ukončení smluvního vztahu.</w:t>
      </w:r>
    </w:p>
    <w:p w:rsidR="00DF7BAA" w:rsidRPr="00D363D6" w:rsidRDefault="00DF7BAA" w:rsidP="00DF7BAA">
      <w:pPr>
        <w:pStyle w:val="Nadpis2-2"/>
      </w:pPr>
      <w:bookmarkStart w:id="35" w:name="_Toc55323635"/>
      <w:bookmarkStart w:id="36" w:name="_Toc55323638"/>
      <w:bookmarkStart w:id="37" w:name="_Toc55323658"/>
      <w:bookmarkStart w:id="38" w:name="_Toc6410441"/>
      <w:bookmarkStart w:id="39" w:name="_Toc56684693"/>
      <w:bookmarkEnd w:id="35"/>
      <w:bookmarkEnd w:id="36"/>
      <w:bookmarkEnd w:id="37"/>
      <w:r w:rsidRPr="00D363D6">
        <w:t>Zabezpečovací zařízení</w:t>
      </w:r>
      <w:bookmarkEnd w:id="38"/>
      <w:bookmarkEnd w:id="39"/>
    </w:p>
    <w:p w:rsidR="00FE5FE9" w:rsidRPr="000B34DA" w:rsidRDefault="00FE5FE9" w:rsidP="00FE5FE9">
      <w:pPr>
        <w:pStyle w:val="Text2-1"/>
        <w:rPr>
          <w:b/>
        </w:rPr>
      </w:pPr>
      <w:r w:rsidRPr="000B34DA">
        <w:rPr>
          <w:b/>
        </w:rPr>
        <w:t>PS 11-01-31 PZZ přejezdu P701 v km 16,168</w:t>
      </w:r>
    </w:p>
    <w:p w:rsidR="00CE3582" w:rsidRDefault="00FE5FE9" w:rsidP="00CE41FC">
      <w:pPr>
        <w:pStyle w:val="Text2-2"/>
      </w:pPr>
      <w:r>
        <w:t>V rámci stavby bude změněn způsob zabezpečení přejezdu ze zabezpečení výstražným kříže – dopravní značkou A32a na zabezpečení zabezpečovacím zařízením reléového typu 3. kategorie s elektronickými prvky</w:t>
      </w:r>
      <w:r w:rsidR="00CE3582" w:rsidRPr="00D363D6">
        <w:t>.</w:t>
      </w:r>
    </w:p>
    <w:p w:rsidR="00035662" w:rsidRDefault="00FE5FE9" w:rsidP="00CE41FC">
      <w:pPr>
        <w:pStyle w:val="Text2-2"/>
      </w:pPr>
      <w:r>
        <w:t xml:space="preserve">Pro přejezd P701 v km 16,168 bude vybudováno nové přejezdové zabezpečovací zařízení 3. kategorie PZS 3ZBL dle ČSN 34 2650, </w:t>
      </w:r>
      <w:proofErr w:type="spellStart"/>
      <w:r>
        <w:t>ed</w:t>
      </w:r>
      <w:proofErr w:type="spellEnd"/>
      <w:r>
        <w:t xml:space="preserve">. 2. v platném znění se. Přibližovací úseky budou navrženy na rychlost 60 km/h. Informace o stavu přejezdu bude přenášena strojvedoucímu pomocí </w:t>
      </w:r>
      <w:proofErr w:type="spellStart"/>
      <w:r>
        <w:lastRenderedPageBreak/>
        <w:t>přejezdníku</w:t>
      </w:r>
      <w:proofErr w:type="spellEnd"/>
      <w:r>
        <w:t xml:space="preserve">. Technologie bude instalována v </w:t>
      </w:r>
      <w:proofErr w:type="spellStart"/>
      <w:r>
        <w:t>releovém</w:t>
      </w:r>
      <w:proofErr w:type="spellEnd"/>
      <w:r>
        <w:t xml:space="preserve"> domku. Tyto přejezdy budou tvořit jeden celek. Bude položena potřebná kabelizace</w:t>
      </w:r>
      <w:r w:rsidR="00035662">
        <w:t xml:space="preserve">. </w:t>
      </w:r>
    </w:p>
    <w:p w:rsidR="00035662" w:rsidRPr="00D363D6" w:rsidRDefault="00035662" w:rsidP="000B34DA">
      <w:pPr>
        <w:pStyle w:val="Text2-2"/>
        <w:numPr>
          <w:ilvl w:val="0"/>
          <w:numId w:val="0"/>
        </w:numPr>
        <w:ind w:left="737"/>
      </w:pPr>
    </w:p>
    <w:p w:rsidR="00CE3582" w:rsidRPr="00D363D6" w:rsidRDefault="00035662" w:rsidP="00CE41FC">
      <w:pPr>
        <w:pStyle w:val="Text2-2"/>
      </w:pPr>
      <w:r>
        <w:t>Nově instalovaná</w:t>
      </w:r>
      <w:r w:rsidR="00CE3582" w:rsidRPr="00D363D6">
        <w:t xml:space="preserve"> technologická část zařízení PZS bude umístěna do nového betonového, zatepleného a temperovaného reléového domku se sedlovou střechou umístěného v blízkosti přejezdu.</w:t>
      </w:r>
    </w:p>
    <w:p w:rsidR="0057282A" w:rsidRDefault="00CE3582" w:rsidP="00CE41FC">
      <w:pPr>
        <w:pStyle w:val="Text2-2"/>
      </w:pPr>
      <w:r w:rsidRPr="00D363D6">
        <w:t>Jako náhradní zdroj bude použit akumulátor s delší životností v takovém provedení, aby byla splněna podmínka zajištění osmihodinového napájení zabezpečovacího zařízení při výpadku hlavního napájení. V blízkosti přejezdu bude nově umístěna skříňka ovládání pro místní obsluhu přejezdu s</w:t>
      </w:r>
      <w:r w:rsidR="003A2FEA">
        <w:t> </w:t>
      </w:r>
      <w:r w:rsidRPr="00D363D6">
        <w:t>venkovním telefonním objektem tak, aby bylo vi</w:t>
      </w:r>
      <w:r w:rsidR="00035662">
        <w:t>dět z místa obsluhy na</w:t>
      </w:r>
      <w:r w:rsidR="003A2FEA">
        <w:t> </w:t>
      </w:r>
      <w:r w:rsidR="00035662">
        <w:t>přejezd.</w:t>
      </w:r>
    </w:p>
    <w:p w:rsidR="006D7E42" w:rsidRDefault="0047058D" w:rsidP="00632FF0">
      <w:pPr>
        <w:pStyle w:val="Text2-2"/>
      </w:pPr>
      <w:r w:rsidRPr="0047058D">
        <w:t xml:space="preserve">V rámci stavby budou použity </w:t>
      </w:r>
      <w:r>
        <w:t xml:space="preserve">u přejezdu v km </w:t>
      </w:r>
      <w:r w:rsidR="00FE5FE9">
        <w:t>16,168</w:t>
      </w:r>
      <w:r>
        <w:t xml:space="preserve"> (P7</w:t>
      </w:r>
      <w:r w:rsidR="00FE5FE9">
        <w:t>01</w:t>
      </w:r>
      <w:r>
        <w:t xml:space="preserve">) </w:t>
      </w:r>
      <w:r w:rsidRPr="0047058D">
        <w:t>kompozitní závorová břevna s LED břevnovými svítilnami, velké výstražné</w:t>
      </w:r>
      <w:r w:rsidR="00632FF0">
        <w:t xml:space="preserve"> kříže</w:t>
      </w:r>
      <w:r>
        <w:t xml:space="preserve">. </w:t>
      </w:r>
    </w:p>
    <w:p w:rsidR="00E365B8" w:rsidRPr="00D363D6" w:rsidRDefault="00E365B8" w:rsidP="00632FF0">
      <w:pPr>
        <w:pStyle w:val="Text2-2"/>
      </w:pPr>
      <w:r>
        <w:t>V rámci stavby budou výstražníky osazeny LED svítilnami.</w:t>
      </w:r>
    </w:p>
    <w:p w:rsidR="00DF7BAA" w:rsidRPr="00D363D6" w:rsidRDefault="00DF7BAA" w:rsidP="00DF7BAA">
      <w:pPr>
        <w:pStyle w:val="Nadpis2-2"/>
      </w:pPr>
      <w:bookmarkStart w:id="40" w:name="_Toc55323660"/>
      <w:bookmarkStart w:id="41" w:name="_Toc6410442"/>
      <w:bookmarkStart w:id="42" w:name="_Toc56684694"/>
      <w:bookmarkEnd w:id="40"/>
      <w:r w:rsidRPr="00D363D6">
        <w:t>Sdělovací zařízení</w:t>
      </w:r>
      <w:bookmarkEnd w:id="41"/>
      <w:bookmarkEnd w:id="42"/>
    </w:p>
    <w:p w:rsidR="00DF7BAA" w:rsidRPr="00D363D6" w:rsidRDefault="00D0096C" w:rsidP="00DF7BAA">
      <w:pPr>
        <w:pStyle w:val="Text2-1"/>
      </w:pPr>
      <w:r w:rsidRPr="00D363D6">
        <w:t xml:space="preserve">Nový telefonní objekt VTO umístěný u nového technologického domku (RD) bude napojen pomocí nového výpichu VTO kabelem TCEPKPFLEY </w:t>
      </w:r>
      <w:r>
        <w:t xml:space="preserve">10XN </w:t>
      </w:r>
      <w:r w:rsidRPr="00D363D6">
        <w:t xml:space="preserve">0,8. </w:t>
      </w:r>
      <w:r>
        <w:t>Metalicky kabel bude napojen na stávající kabel. V celé délce budou položeny 2x trubka HDPE</w:t>
      </w:r>
      <w:r w:rsidR="00035662">
        <w:t>.</w:t>
      </w:r>
    </w:p>
    <w:p w:rsidR="00DF7BAA" w:rsidRPr="00D363D6" w:rsidRDefault="00DF7BAA" w:rsidP="00DF7BAA">
      <w:pPr>
        <w:pStyle w:val="Nadpis2-2"/>
      </w:pPr>
      <w:bookmarkStart w:id="43" w:name="_Toc55323662"/>
      <w:bookmarkStart w:id="44" w:name="_Toc6410443"/>
      <w:bookmarkStart w:id="45" w:name="_Toc56684695"/>
      <w:bookmarkEnd w:id="43"/>
      <w:r w:rsidRPr="00D363D6">
        <w:t>Silnoproudá technologie včetně DŘT, trakční a energetická zařízení</w:t>
      </w:r>
      <w:bookmarkEnd w:id="44"/>
      <w:bookmarkEnd w:id="45"/>
    </w:p>
    <w:p w:rsidR="00D0096C" w:rsidRPr="000B34DA" w:rsidRDefault="00D0096C" w:rsidP="00D0096C">
      <w:pPr>
        <w:pStyle w:val="Text2-1"/>
        <w:rPr>
          <w:b/>
        </w:rPr>
      </w:pPr>
      <w:r w:rsidRPr="000B34DA">
        <w:rPr>
          <w:b/>
        </w:rPr>
        <w:t xml:space="preserve">SO 11-76-01 Elektrická přípojka NN </w:t>
      </w:r>
    </w:p>
    <w:p w:rsidR="001E65D8" w:rsidRPr="00D363D6" w:rsidRDefault="00D0096C" w:rsidP="007F396E">
      <w:pPr>
        <w:pStyle w:val="Textbezslovn"/>
      </w:pPr>
      <w:r w:rsidRPr="00D363D6">
        <w:t xml:space="preserve">V rámci SO bude provedena realizace nové elektrické </w:t>
      </w:r>
      <w:r>
        <w:t xml:space="preserve">3f </w:t>
      </w:r>
      <w:r w:rsidRPr="00D363D6">
        <w:t>přípojky pro PZ</w:t>
      </w:r>
      <w:r>
        <w:t>S 3x25A</w:t>
      </w:r>
      <w:r w:rsidR="001E65D8" w:rsidRPr="00D363D6">
        <w:t>.</w:t>
      </w:r>
    </w:p>
    <w:p w:rsidR="00DF7BAA" w:rsidRPr="00D363D6" w:rsidRDefault="00DF7BAA" w:rsidP="00DF7BAA">
      <w:pPr>
        <w:pStyle w:val="Nadpis2-2"/>
      </w:pPr>
      <w:bookmarkStart w:id="46" w:name="_Toc55323664"/>
      <w:bookmarkStart w:id="47" w:name="_Toc6410445"/>
      <w:bookmarkStart w:id="48" w:name="_Toc56684696"/>
      <w:bookmarkEnd w:id="46"/>
      <w:r w:rsidRPr="00D363D6">
        <w:t>Železniční svršek</w:t>
      </w:r>
      <w:bookmarkEnd w:id="47"/>
      <w:r w:rsidR="002E1B60">
        <w:t xml:space="preserve"> a spodek</w:t>
      </w:r>
      <w:bookmarkEnd w:id="48"/>
      <w:r w:rsidRPr="00D363D6">
        <w:t xml:space="preserve"> </w:t>
      </w:r>
    </w:p>
    <w:p w:rsidR="00D0096C" w:rsidRPr="00D0096C" w:rsidRDefault="00D0096C" w:rsidP="000B34DA">
      <w:pPr>
        <w:pStyle w:val="Nadpis2-2"/>
        <w:numPr>
          <w:ilvl w:val="0"/>
          <w:numId w:val="0"/>
        </w:numPr>
        <w:ind w:left="737"/>
        <w:rPr>
          <w:rFonts w:cs="Arial"/>
          <w:sz w:val="18"/>
          <w:szCs w:val="22"/>
        </w:rPr>
      </w:pPr>
      <w:bookmarkStart w:id="49" w:name="_Toc56684697"/>
      <w:r w:rsidRPr="00D0096C">
        <w:rPr>
          <w:rFonts w:cs="Arial"/>
          <w:sz w:val="18"/>
          <w:szCs w:val="22"/>
        </w:rPr>
        <w:t>SO 11-01-01 Železniční svršek na přejezdu P701 v km 16,168</w:t>
      </w:r>
      <w:bookmarkEnd w:id="49"/>
      <w:r w:rsidRPr="00D0096C">
        <w:rPr>
          <w:rFonts w:cs="Arial"/>
          <w:sz w:val="18"/>
          <w:szCs w:val="22"/>
        </w:rPr>
        <w:t xml:space="preserve"> </w:t>
      </w:r>
    </w:p>
    <w:p w:rsidR="00D0096C" w:rsidRPr="00D0096C" w:rsidRDefault="00D0096C" w:rsidP="000B34DA">
      <w:pPr>
        <w:pStyle w:val="Nadpis2-2"/>
        <w:numPr>
          <w:ilvl w:val="0"/>
          <w:numId w:val="0"/>
        </w:numPr>
        <w:ind w:left="737"/>
        <w:rPr>
          <w:rFonts w:cs="Arial"/>
          <w:sz w:val="18"/>
          <w:szCs w:val="22"/>
        </w:rPr>
      </w:pPr>
      <w:bookmarkStart w:id="50" w:name="_Toc56684698"/>
      <w:r w:rsidRPr="00D0096C">
        <w:rPr>
          <w:rFonts w:cs="Arial"/>
          <w:sz w:val="18"/>
          <w:szCs w:val="22"/>
        </w:rPr>
        <w:t>SO 11-11-01 Železniční spodek na přejezdu P701 v km 16,168</w:t>
      </w:r>
      <w:bookmarkEnd w:id="50"/>
    </w:p>
    <w:p w:rsidR="00072747" w:rsidRPr="002E1B60" w:rsidRDefault="00D0096C" w:rsidP="00D67841">
      <w:pPr>
        <w:pStyle w:val="Text2-1"/>
        <w:numPr>
          <w:ilvl w:val="0"/>
          <w:numId w:val="0"/>
        </w:numPr>
        <w:ind w:left="737"/>
      </w:pPr>
      <w:r>
        <w:t xml:space="preserve">Železniční svršek a spodek </w:t>
      </w:r>
      <w:r w:rsidRPr="002E1B60">
        <w:t xml:space="preserve">bude rekonstruován v místě železničních přejezdů v km </w:t>
      </w:r>
      <w:r>
        <w:t>16,131 – 16,184</w:t>
      </w:r>
      <w:r w:rsidRPr="002E1B60">
        <w:t xml:space="preserve">. Úprava GPK dojde v úseku km </w:t>
      </w:r>
      <w:r>
        <w:t>15,776 – 16,387</w:t>
      </w:r>
      <w:r w:rsidRPr="002E1B60">
        <w:t xml:space="preserve">. Svršek </w:t>
      </w:r>
      <w:proofErr w:type="gramStart"/>
      <w:r w:rsidRPr="002E1B60">
        <w:t>bude  typu</w:t>
      </w:r>
      <w:proofErr w:type="gramEnd"/>
      <w:r w:rsidRPr="002E1B60">
        <w:t xml:space="preserve"> S49 a kolejnice 49E1. Bude zřízena bezstyková kolej. </w:t>
      </w:r>
      <w:r>
        <w:t>T</w:t>
      </w:r>
      <w:r w:rsidRPr="002E1B60">
        <w:t xml:space="preserve">raťová rychlost </w:t>
      </w:r>
      <w:r>
        <w:t>je 60</w:t>
      </w:r>
      <w:r w:rsidRPr="002E1B60">
        <w:t xml:space="preserve"> km/h</w:t>
      </w:r>
      <w:r>
        <w:t>. V rámci stavby bude zrušen propustek v ev. km 16,139 a voda bude svedena pomocí tvarovek typu J do propustku v ev. km 16,009. V rámci So bude zřízeno odvodnění přejezdu.</w:t>
      </w:r>
      <w:r w:rsidR="00044F8C">
        <w:t xml:space="preserve"> </w:t>
      </w:r>
    </w:p>
    <w:p w:rsidR="00DF7BAA" w:rsidRPr="00D363D6" w:rsidRDefault="00DF7BAA" w:rsidP="00DF7BAA">
      <w:pPr>
        <w:pStyle w:val="Nadpis2-2"/>
      </w:pPr>
      <w:bookmarkStart w:id="51" w:name="_Toc55323666"/>
      <w:bookmarkStart w:id="52" w:name="_Toc6410448"/>
      <w:bookmarkStart w:id="53" w:name="_Toc56684699"/>
      <w:bookmarkEnd w:id="51"/>
      <w:r w:rsidRPr="00D363D6">
        <w:t>Železniční přejezdy</w:t>
      </w:r>
      <w:bookmarkEnd w:id="52"/>
      <w:bookmarkEnd w:id="53"/>
    </w:p>
    <w:p w:rsidR="003A2FEA" w:rsidRPr="000B34DA" w:rsidRDefault="003A2FEA" w:rsidP="000B34DA">
      <w:pPr>
        <w:pStyle w:val="Text2-1"/>
        <w:numPr>
          <w:ilvl w:val="2"/>
          <w:numId w:val="6"/>
        </w:numPr>
      </w:pPr>
      <w:r w:rsidRPr="003A2FEA">
        <w:rPr>
          <w:b/>
        </w:rPr>
        <w:t>SO </w:t>
      </w:r>
      <w:r w:rsidR="00D0096C">
        <w:rPr>
          <w:rFonts w:cs="Arial"/>
          <w:b/>
          <w:szCs w:val="22"/>
        </w:rPr>
        <w:t>01-13-01</w:t>
      </w:r>
      <w:r w:rsidR="00D0096C" w:rsidRPr="00D363D6">
        <w:rPr>
          <w:rFonts w:cs="Arial"/>
          <w:b/>
          <w:szCs w:val="22"/>
        </w:rPr>
        <w:t xml:space="preserve"> </w:t>
      </w:r>
      <w:r w:rsidR="00D0096C">
        <w:rPr>
          <w:rFonts w:cs="Arial"/>
          <w:b/>
          <w:szCs w:val="22"/>
        </w:rPr>
        <w:t xml:space="preserve">Přejezdová konstrukce přejezdu P701 v km 16,168 </w:t>
      </w:r>
    </w:p>
    <w:p w:rsidR="008019F1" w:rsidRPr="00D363D6" w:rsidRDefault="00D0096C" w:rsidP="008019F1">
      <w:pPr>
        <w:spacing w:after="120"/>
        <w:ind w:left="737"/>
        <w:jc w:val="both"/>
        <w:rPr>
          <w:rFonts w:cs="Arial"/>
          <w:bCs/>
          <w:sz w:val="16"/>
          <w:szCs w:val="22"/>
        </w:rPr>
      </w:pPr>
      <w:r>
        <w:rPr>
          <w:rFonts w:cs="Arial"/>
          <w:sz w:val="18"/>
          <w:szCs w:val="22"/>
        </w:rPr>
        <w:t>V rámci stavby budou vybudovány nové přejezdové konstrukce u přejezdu křižující silnici II. třídy / 195</w:t>
      </w:r>
      <w:r w:rsidRPr="00D363D6">
        <w:rPr>
          <w:rFonts w:cs="Arial"/>
          <w:sz w:val="18"/>
          <w:szCs w:val="22"/>
        </w:rPr>
        <w:t>.</w:t>
      </w:r>
      <w:r>
        <w:rPr>
          <w:rFonts w:cs="Arial"/>
          <w:sz w:val="18"/>
          <w:szCs w:val="22"/>
        </w:rPr>
        <w:t xml:space="preserve"> Použita bude </w:t>
      </w:r>
      <w:proofErr w:type="spellStart"/>
      <w:r>
        <w:rPr>
          <w:rFonts w:cs="Arial"/>
          <w:sz w:val="18"/>
          <w:szCs w:val="22"/>
        </w:rPr>
        <w:t>celopryžová</w:t>
      </w:r>
      <w:proofErr w:type="spellEnd"/>
      <w:r>
        <w:rPr>
          <w:rFonts w:cs="Arial"/>
          <w:sz w:val="18"/>
          <w:szCs w:val="22"/>
        </w:rPr>
        <w:t xml:space="preserve"> konstrukce délky </w:t>
      </w:r>
      <w:proofErr w:type="gramStart"/>
      <w:r>
        <w:rPr>
          <w:rFonts w:cs="Arial"/>
          <w:sz w:val="18"/>
          <w:szCs w:val="22"/>
        </w:rPr>
        <w:t>16,20 m</w:t>
      </w:r>
      <w:r w:rsidDel="00D0096C">
        <w:rPr>
          <w:rFonts w:cs="Arial"/>
          <w:sz w:val="18"/>
          <w:szCs w:val="22"/>
        </w:rPr>
        <w:t xml:space="preserve"> </w:t>
      </w:r>
      <w:r w:rsidR="008019F1" w:rsidRPr="00D363D6">
        <w:rPr>
          <w:rFonts w:cs="Arial"/>
          <w:sz w:val="18"/>
          <w:szCs w:val="22"/>
        </w:rPr>
        <w:t>.</w:t>
      </w:r>
      <w:proofErr w:type="gramEnd"/>
    </w:p>
    <w:p w:rsidR="00D0096C" w:rsidRPr="00D0096C" w:rsidRDefault="00D0096C" w:rsidP="000B34DA">
      <w:pPr>
        <w:pStyle w:val="Nadpis2-2"/>
        <w:rPr>
          <w:sz w:val="18"/>
        </w:rPr>
      </w:pPr>
      <w:bookmarkStart w:id="54" w:name="_Toc55323668"/>
      <w:bookmarkStart w:id="55" w:name="_Toc56684700"/>
      <w:bookmarkStart w:id="56" w:name="_Toc6410449"/>
      <w:bookmarkEnd w:id="54"/>
      <w:r w:rsidRPr="00D0096C">
        <w:rPr>
          <w:sz w:val="18"/>
        </w:rPr>
        <w:t>Pozemní komunikace</w:t>
      </w:r>
      <w:bookmarkEnd w:id="55"/>
    </w:p>
    <w:p w:rsidR="00D0096C" w:rsidRPr="000B34DA" w:rsidRDefault="00D0096C" w:rsidP="000B34DA">
      <w:pPr>
        <w:pStyle w:val="Text2-1"/>
        <w:numPr>
          <w:ilvl w:val="2"/>
          <w:numId w:val="6"/>
        </w:numPr>
        <w:rPr>
          <w:b/>
        </w:rPr>
      </w:pPr>
      <w:r w:rsidRPr="000B34DA">
        <w:rPr>
          <w:b/>
        </w:rPr>
        <w:t>SO 11-30-01 Úprava pozemní komunikace</w:t>
      </w:r>
    </w:p>
    <w:p w:rsidR="00D0096C" w:rsidRPr="00D0096C" w:rsidRDefault="00D0096C" w:rsidP="00D0096C">
      <w:pPr>
        <w:spacing w:after="120"/>
        <w:ind w:left="737"/>
        <w:jc w:val="both"/>
        <w:rPr>
          <w:sz w:val="18"/>
          <w:szCs w:val="18"/>
        </w:rPr>
      </w:pPr>
      <w:r w:rsidRPr="000B34DA">
        <w:rPr>
          <w:b/>
          <w:sz w:val="18"/>
          <w:szCs w:val="18"/>
        </w:rPr>
        <w:t xml:space="preserve">SO 11-30-02 Sjezd na pozemek </w:t>
      </w:r>
      <w:proofErr w:type="spellStart"/>
      <w:proofErr w:type="gramStart"/>
      <w:r w:rsidRPr="000B34DA">
        <w:rPr>
          <w:b/>
          <w:sz w:val="18"/>
          <w:szCs w:val="18"/>
        </w:rPr>
        <w:t>p.č</w:t>
      </w:r>
      <w:proofErr w:type="spellEnd"/>
      <w:r w:rsidRPr="000B34DA">
        <w:rPr>
          <w:b/>
          <w:sz w:val="18"/>
          <w:szCs w:val="18"/>
        </w:rPr>
        <w:t>.</w:t>
      </w:r>
      <w:proofErr w:type="gramEnd"/>
      <w:r w:rsidRPr="000B34DA">
        <w:rPr>
          <w:b/>
          <w:sz w:val="18"/>
          <w:szCs w:val="18"/>
        </w:rPr>
        <w:t xml:space="preserve"> 278/1 v KÚ Nový Kramolín (707741)</w:t>
      </w:r>
    </w:p>
    <w:p w:rsidR="00451DAB" w:rsidRDefault="00D0096C" w:rsidP="00451DAB">
      <w:pPr>
        <w:pStyle w:val="Text2-1"/>
        <w:numPr>
          <w:ilvl w:val="0"/>
          <w:numId w:val="0"/>
        </w:numPr>
        <w:ind w:left="737"/>
      </w:pPr>
      <w:r w:rsidRPr="00D0096C">
        <w:t xml:space="preserve">V rámci stavby budou stávající sjezdy nacházející se v prostoru přejezdu zrušeny a nahrazeny novými. Jde o sjezd na pozemek </w:t>
      </w:r>
      <w:proofErr w:type="spellStart"/>
      <w:proofErr w:type="gramStart"/>
      <w:r w:rsidRPr="00D0096C">
        <w:t>p.č</w:t>
      </w:r>
      <w:proofErr w:type="spellEnd"/>
      <w:r w:rsidRPr="00D0096C">
        <w:t>.</w:t>
      </w:r>
      <w:proofErr w:type="gramEnd"/>
      <w:r w:rsidRPr="00D0096C">
        <w:t xml:space="preserve"> 278/1 a na pozemky Chodské AGRO. Pro pozemek 278/1 dojde k posunu sjezdu o cca 30m směr Domažlice a v případě sjezdu pro Chodské AGRO bude využit a upraven stávající sjezd ze silnice II/195 a upravena navazující účelová komunikace v délce cca 100m</w:t>
      </w:r>
      <w:bookmarkEnd w:id="56"/>
      <w:r w:rsidR="00726EB2" w:rsidRPr="00726EB2">
        <w:t>.</w:t>
      </w:r>
    </w:p>
    <w:p w:rsidR="00DF7BAA" w:rsidRPr="00D363D6" w:rsidRDefault="00DF7BAA" w:rsidP="00DF7BAA">
      <w:pPr>
        <w:pStyle w:val="Nadpis2-2"/>
      </w:pPr>
      <w:bookmarkStart w:id="57" w:name="_Toc6410457"/>
      <w:bookmarkStart w:id="58" w:name="_Toc56684701"/>
      <w:r w:rsidRPr="00D363D6">
        <w:lastRenderedPageBreak/>
        <w:t>Vyzískaný materiál</w:t>
      </w:r>
      <w:bookmarkEnd w:id="57"/>
      <w:bookmarkEnd w:id="58"/>
    </w:p>
    <w:p w:rsidR="00DF7BAA" w:rsidRDefault="005F7B2E" w:rsidP="00DF7BAA">
      <w:pPr>
        <w:pStyle w:val="Text2-1"/>
      </w:pPr>
      <w:r w:rsidRPr="00D363D6">
        <w:t xml:space="preserve">Vyzískaný materiál bude předán zástupcům OŘ </w:t>
      </w:r>
      <w:r w:rsidR="00D0096C">
        <w:t xml:space="preserve">Plzeň </w:t>
      </w:r>
      <w:r w:rsidR="00451DAB">
        <w:t>a CTD</w:t>
      </w:r>
      <w:r w:rsidRPr="00D363D6">
        <w:t>.</w:t>
      </w:r>
      <w:r w:rsidR="00DF7BAA" w:rsidRPr="00D363D6">
        <w:t xml:space="preserve"> </w:t>
      </w:r>
    </w:p>
    <w:p w:rsidR="00DF7BAA" w:rsidRPr="006A139D" w:rsidRDefault="00DF7BAA" w:rsidP="00DF7BAA">
      <w:pPr>
        <w:pStyle w:val="Nadpis2-2"/>
      </w:pPr>
      <w:bookmarkStart w:id="59" w:name="_Toc6410458"/>
      <w:bookmarkStart w:id="60" w:name="_Toc56684702"/>
      <w:r w:rsidRPr="006A139D">
        <w:t>Životní prostředí a nakládání s odpady</w:t>
      </w:r>
      <w:bookmarkEnd w:id="59"/>
      <w:bookmarkEnd w:id="60"/>
    </w:p>
    <w:p w:rsidR="00726EB2" w:rsidRDefault="00726EB2" w:rsidP="00726EB2">
      <w:pPr>
        <w:pStyle w:val="Text2-1"/>
      </w:pPr>
      <w:r>
        <w:t>V případě jednání Zhotovitele stavby s orgány ochrany přírody, Zhotovitel vždy přizve specialistu životního prostředí Objednatele (Ing. Lucie Dalecká, tel.: 702 209 938).</w:t>
      </w:r>
    </w:p>
    <w:p w:rsidR="00726EB2" w:rsidRDefault="00D0096C" w:rsidP="00D0096C">
      <w:pPr>
        <w:pStyle w:val="Text2-1"/>
      </w:pPr>
      <w:r>
        <w:t>Podle stano</w:t>
      </w:r>
      <w:r w:rsidRPr="00D0096C">
        <w:t>viska Krajského úřadu Plzeňského kraje pod č. j.: PK-ŽP/11851/20 ze dne 1.</w:t>
      </w:r>
      <w:r>
        <w:t xml:space="preserve"> </w:t>
      </w:r>
      <w:r w:rsidRPr="00D0096C">
        <w:t>6.</w:t>
      </w:r>
      <w:r>
        <w:t xml:space="preserve"> </w:t>
      </w:r>
      <w:r w:rsidRPr="00D0096C">
        <w:t xml:space="preserve">2020 vyjádření k projektu z hlediska zákona č. 114/1992 </w:t>
      </w:r>
      <w:proofErr w:type="spellStart"/>
      <w:r w:rsidRPr="00D0096C">
        <w:t>Sb</w:t>
      </w:r>
      <w:proofErr w:type="spellEnd"/>
      <w:r w:rsidRPr="00D0096C">
        <w:t xml:space="preserve"> nebude stavba </w:t>
      </w:r>
      <w:proofErr w:type="gramStart"/>
      <w:r w:rsidRPr="00D0096C">
        <w:t>posuzována</w:t>
      </w:r>
      <w:r w:rsidRPr="00D0096C" w:rsidDel="00D0096C">
        <w:t xml:space="preserve"> </w:t>
      </w:r>
      <w:r w:rsidR="00726EB2">
        <w:t>.</w:t>
      </w:r>
      <w:proofErr w:type="gramEnd"/>
    </w:p>
    <w:p w:rsidR="00BE2236" w:rsidRDefault="00726EB2" w:rsidP="00BE2236">
      <w:pPr>
        <w:pStyle w:val="Text2-1"/>
      </w:pPr>
      <w:r>
        <w:t xml:space="preserve">Zhotovitel </w:t>
      </w:r>
      <w:r w:rsidR="00BE2236">
        <w:t xml:space="preserve">se při stavebních pracích </w:t>
      </w:r>
      <w:r>
        <w:t xml:space="preserve">bude </w:t>
      </w:r>
      <w:r w:rsidR="00BE2236">
        <w:t xml:space="preserve">řídit </w:t>
      </w:r>
      <w:r>
        <w:t>dle ČSN</w:t>
      </w:r>
      <w:r w:rsidR="00BE2236">
        <w:t> </w:t>
      </w:r>
      <w:r>
        <w:t>83</w:t>
      </w:r>
      <w:r w:rsidR="00BE2236">
        <w:t> </w:t>
      </w:r>
      <w:r>
        <w:t>9061 Technologie vegetačních úprav v</w:t>
      </w:r>
      <w:r w:rsidR="00CE41FC">
        <w:t> </w:t>
      </w:r>
      <w:r>
        <w:t xml:space="preserve">krajině – </w:t>
      </w:r>
      <w:r w:rsidR="00BE2236">
        <w:t>O</w:t>
      </w:r>
      <w:r>
        <w:t>chrana stromů</w:t>
      </w:r>
      <w:r w:rsidR="00BE2236">
        <w:t>, porostů a vegetačních ploch</w:t>
      </w:r>
    </w:p>
    <w:p w:rsidR="00726EB2" w:rsidRDefault="00BE2236" w:rsidP="00726EB2">
      <w:pPr>
        <w:pStyle w:val="Text2-1"/>
      </w:pPr>
      <w:r>
        <w:t>Měření h</w:t>
      </w:r>
      <w:r w:rsidR="00726EB2">
        <w:t>luk</w:t>
      </w:r>
      <w:r>
        <w:t xml:space="preserve">u a vibrací </w:t>
      </w:r>
      <w:r w:rsidR="00726EB2">
        <w:t xml:space="preserve">z výstavby </w:t>
      </w:r>
      <w:r>
        <w:t xml:space="preserve">bude Zhotovitel </w:t>
      </w:r>
      <w:r w:rsidR="00726EB2">
        <w:t>konzultovat s místně příslušnou hygienickou stanicí.</w:t>
      </w:r>
    </w:p>
    <w:p w:rsidR="00726EB2" w:rsidRPr="00671811" w:rsidRDefault="00726EB2" w:rsidP="00671811">
      <w:pPr>
        <w:pStyle w:val="Text2-1"/>
      </w:pPr>
      <w:r w:rsidRPr="00671811">
        <w:t>Náklady vzniklé v souvislosti s manipulací s odpady budou vedeny u jednotlivých objektů stavební části (SO) v ceně těchto SO, včetně poplatků za uložení na jednotlivých skládkách. Bude řešeno vhodné ekonomické využití čisté výkopové zeminy pro vlastní účely stavby a alternativní možnosti uložení nekontaminovaného odpadu s</w:t>
      </w:r>
      <w:r w:rsidR="00BE23F6">
        <w:t> </w:t>
      </w:r>
      <w:r w:rsidRPr="00671811">
        <w:t>cílem snížit náklady na odvoz a uložení na skládce.</w:t>
      </w:r>
    </w:p>
    <w:p w:rsidR="00726EB2" w:rsidRPr="00671811" w:rsidRDefault="00726EB2" w:rsidP="00671811">
      <w:pPr>
        <w:pStyle w:val="Text2-1"/>
      </w:pPr>
      <w:r w:rsidRPr="00671811">
        <w:t>Zhotovitel stavby si zajistí rozsah skládek sám, a to dle celkového množství a kategorie odpadů a tuto cenu si včetně rizika zohlední v nabídkové ceně položky.</w:t>
      </w:r>
    </w:p>
    <w:p w:rsidR="00726EB2" w:rsidRPr="00671811" w:rsidRDefault="00726EB2" w:rsidP="00671811">
      <w:pPr>
        <w:pStyle w:val="Text2-1"/>
      </w:pPr>
      <w:r w:rsidRPr="00671811">
        <w:t xml:space="preserve">Polohy a vzdálenosti skládek pro odstranění odpadů uvedené v Projektové dokumentaci jsou pouze informativní a slouží pro interní potřeby Objednatele a stavebního řízení. Umístění skládek není podkladem pro výběrové řízení na zhotovitele stavby, má tedy pouze informativní charakter.  </w:t>
      </w:r>
    </w:p>
    <w:p w:rsidR="00726EB2" w:rsidRDefault="00726EB2" w:rsidP="00726EB2">
      <w:pPr>
        <w:pStyle w:val="Text2-1"/>
      </w:pPr>
      <w:r>
        <w:t xml:space="preserve">Ochrana podzemních a povrchových vod - Zhotovitel aktualizuje plán opatření pro případ havárie (zjednodušený havarijní  plán), zařazený v části F. </w:t>
      </w:r>
      <w:proofErr w:type="gramStart"/>
      <w:r>
        <w:t>na</w:t>
      </w:r>
      <w:proofErr w:type="gramEnd"/>
      <w:r>
        <w:t xml:space="preserve"> str</w:t>
      </w:r>
      <w:r w:rsidRPr="00CB003D">
        <w:t xml:space="preserve">. </w:t>
      </w:r>
      <w:r w:rsidR="00CB003D">
        <w:t>4</w:t>
      </w:r>
      <w:r>
        <w:t>. Na stavbě bude přítomna mobilní havarijní souprava.</w:t>
      </w:r>
    </w:p>
    <w:p w:rsidR="006A139D" w:rsidRDefault="00726EB2" w:rsidP="00726EB2">
      <w:pPr>
        <w:pStyle w:val="Text2-1"/>
      </w:pPr>
      <w:r>
        <w:t>Dle lokálních potřeb hotovitel v nezbytném rozsahu zajistí ochranu stanovišť výskytu volně žijících organismů dle § 5 zákona č. 114/1992 Sb. v platném znění.</w:t>
      </w:r>
    </w:p>
    <w:p w:rsidR="00DF7BAA" w:rsidRPr="00D363D6" w:rsidRDefault="00DF7BAA" w:rsidP="00DF7BAA">
      <w:pPr>
        <w:pStyle w:val="Nadpis2-1"/>
      </w:pPr>
      <w:bookmarkStart w:id="61" w:name="_Toc6410460"/>
      <w:bookmarkStart w:id="62" w:name="_Toc56684703"/>
      <w:r w:rsidRPr="00D363D6">
        <w:t>ORGANIZACE VÝSTAVBY, VÝLUKY</w:t>
      </w:r>
      <w:bookmarkEnd w:id="61"/>
      <w:bookmarkEnd w:id="62"/>
    </w:p>
    <w:p w:rsidR="00080E04" w:rsidRPr="00D363D6" w:rsidRDefault="00080E04" w:rsidP="00080E04">
      <w:pPr>
        <w:pStyle w:val="Text2-1"/>
        <w:numPr>
          <w:ilvl w:val="2"/>
          <w:numId w:val="6"/>
        </w:numPr>
      </w:pPr>
      <w:r w:rsidRPr="00D363D6">
        <w:t>Objednatel požaduje před zahájením prací svolat jednání, na kterém bude se Zhotovitelem stavby dohodnut postup při tvorbě výlukových rozkazů ve smyslu ustanovení předpisu SŽDC D7/2 v platném znění. Podrobnosti týkající se samotné výstavby budou řešeny samostatně na pravidelných kontrolních dnech v průběhu celé realizace stavby.</w:t>
      </w:r>
    </w:p>
    <w:p w:rsidR="00080E04" w:rsidRPr="00A47BD2" w:rsidRDefault="00080E04" w:rsidP="00A47BD2">
      <w:pPr>
        <w:pStyle w:val="Text2-1"/>
      </w:pPr>
      <w:r w:rsidRPr="00A47BD2">
        <w:rPr>
          <w:b/>
        </w:rPr>
        <w:t>Výluky železničního provozu</w:t>
      </w:r>
    </w:p>
    <w:p w:rsidR="00080E04" w:rsidRPr="00D363D6" w:rsidRDefault="00080E04" w:rsidP="00A47BD2">
      <w:pPr>
        <w:pStyle w:val="Text2-2"/>
      </w:pPr>
      <w:r w:rsidRPr="00D363D6">
        <w:t>Předpokládaná délka nepřetržité výluky železničního provozu dle D</w:t>
      </w:r>
      <w:r w:rsidR="00CA0C9B">
        <w:t>U</w:t>
      </w:r>
      <w:r w:rsidRPr="00D363D6">
        <w:t>SP</w:t>
      </w:r>
      <w:r w:rsidR="00CA0C9B">
        <w:t>+PDPS</w:t>
      </w:r>
      <w:r w:rsidRPr="00D363D6">
        <w:t xml:space="preserve"> je </w:t>
      </w:r>
      <w:r w:rsidR="003C33BE">
        <w:rPr>
          <w:b/>
          <w:u w:val="single"/>
        </w:rPr>
        <w:t>10N</w:t>
      </w:r>
      <w:r w:rsidRPr="00D363D6">
        <w:t xml:space="preserve">. Během těchto </w:t>
      </w:r>
      <w:r w:rsidR="00BE23F6">
        <w:t xml:space="preserve">výlukových </w:t>
      </w:r>
      <w:r w:rsidRPr="00D363D6">
        <w:t xml:space="preserve">dní budou provedeny hlavní stavební práce, které si vyžádají přerušení železničního a silničního provozu a zajištění náhradních objízdných tras: </w:t>
      </w:r>
    </w:p>
    <w:p w:rsidR="00080E04" w:rsidRPr="00D363D6" w:rsidRDefault="00080E04" w:rsidP="00A47BD2">
      <w:pPr>
        <w:pStyle w:val="Odrka1-4"/>
      </w:pPr>
      <w:r w:rsidRPr="00D363D6">
        <w:t>demontážní a bourací práce</w:t>
      </w:r>
    </w:p>
    <w:p w:rsidR="00080E04" w:rsidRPr="00D363D6" w:rsidRDefault="00080E04" w:rsidP="00A47BD2">
      <w:pPr>
        <w:pStyle w:val="Odrka1-4"/>
      </w:pPr>
      <w:r w:rsidRPr="00D363D6">
        <w:t>železniční spodek, odvodnění</w:t>
      </w:r>
    </w:p>
    <w:p w:rsidR="00080E04" w:rsidRPr="00D363D6" w:rsidRDefault="00080E04" w:rsidP="00A47BD2">
      <w:pPr>
        <w:pStyle w:val="Odrka1-4"/>
      </w:pPr>
      <w:r w:rsidRPr="00D363D6">
        <w:t>železniční svršek, úprava GPK, položení vrstev vozovky</w:t>
      </w:r>
    </w:p>
    <w:p w:rsidR="00080E04" w:rsidRDefault="00080E04" w:rsidP="00A47BD2">
      <w:pPr>
        <w:pStyle w:val="Odrka1-4"/>
      </w:pPr>
      <w:r w:rsidRPr="00D363D6">
        <w:t>montáž přejezdov</w:t>
      </w:r>
      <w:r w:rsidR="00DF052B" w:rsidRPr="00D363D6">
        <w:t>ých</w:t>
      </w:r>
      <w:r w:rsidRPr="00D363D6">
        <w:t xml:space="preserve"> konstrukc</w:t>
      </w:r>
      <w:r w:rsidR="00DF052B" w:rsidRPr="00D363D6">
        <w:t>í</w:t>
      </w:r>
      <w:r w:rsidRPr="00D363D6">
        <w:t>, dopravní značení</w:t>
      </w:r>
    </w:p>
    <w:p w:rsidR="003C33BE" w:rsidRDefault="003C33BE" w:rsidP="00A47BD2">
      <w:pPr>
        <w:pStyle w:val="Odrka1-4"/>
      </w:pPr>
      <w:r>
        <w:t>výstavba dvou sjezdů</w:t>
      </w:r>
    </w:p>
    <w:p w:rsidR="003C33BE" w:rsidRDefault="003C33BE" w:rsidP="00A47BD2">
      <w:pPr>
        <w:pStyle w:val="Odrka1-4"/>
      </w:pPr>
      <w:r>
        <w:t>výstavba přejezdového zabezpečovacího zařízení</w:t>
      </w:r>
    </w:p>
    <w:p w:rsidR="00080E04" w:rsidRPr="00D363D6" w:rsidRDefault="00080E04" w:rsidP="000B34DA">
      <w:pPr>
        <w:pStyle w:val="Odrka1-3"/>
        <w:numPr>
          <w:ilvl w:val="0"/>
          <w:numId w:val="0"/>
        </w:numPr>
        <w:ind w:left="1928"/>
      </w:pPr>
      <w:r w:rsidRPr="00D363D6">
        <w:t xml:space="preserve">Ostatní práce lze provádět za provozu nebo v krátkodobých výlukách, které budou dle potřeby operativně dohodnuty během stavby, či ve vlakových pauzách. </w:t>
      </w:r>
    </w:p>
    <w:p w:rsidR="00080E04" w:rsidRPr="00D363D6" w:rsidRDefault="00080E04" w:rsidP="00A47BD2">
      <w:pPr>
        <w:pStyle w:val="Text2-2"/>
      </w:pPr>
      <w:r w:rsidRPr="00D363D6">
        <w:lastRenderedPageBreak/>
        <w:t>Po dobu výluky bude pro osobní dopravu zřízena náhradní autobusová doprava (NAD), nákladní doprava bude zcela vyloučena.</w:t>
      </w:r>
    </w:p>
    <w:p w:rsidR="004B006B" w:rsidRPr="003977F9" w:rsidRDefault="00080E04" w:rsidP="00A47BD2">
      <w:pPr>
        <w:pStyle w:val="Text2-2"/>
      </w:pPr>
      <w:r w:rsidRPr="00A47BD2">
        <w:rPr>
          <w:b/>
        </w:rPr>
        <w:t>V RPV na 202</w:t>
      </w:r>
      <w:r w:rsidR="00CA0C9B" w:rsidRPr="00A47BD2">
        <w:rPr>
          <w:b/>
        </w:rPr>
        <w:t>1</w:t>
      </w:r>
      <w:r w:rsidRPr="00A47BD2">
        <w:rPr>
          <w:b/>
        </w:rPr>
        <w:t xml:space="preserve"> </w:t>
      </w:r>
      <w:r w:rsidR="00DF052B" w:rsidRPr="00A47BD2">
        <w:rPr>
          <w:b/>
        </w:rPr>
        <w:t xml:space="preserve">je počítáno s výlukou max. </w:t>
      </w:r>
      <w:r w:rsidR="003C33BE">
        <w:rPr>
          <w:b/>
        </w:rPr>
        <w:t xml:space="preserve">10N od </w:t>
      </w:r>
      <w:proofErr w:type="gramStart"/>
      <w:r w:rsidR="003C33BE">
        <w:rPr>
          <w:b/>
        </w:rPr>
        <w:t>11.8</w:t>
      </w:r>
      <w:proofErr w:type="gramEnd"/>
      <w:r w:rsidR="003C33BE">
        <w:rPr>
          <w:b/>
        </w:rPr>
        <w:t>. – 20.8.2020</w:t>
      </w:r>
      <w:r w:rsidR="004E65EA" w:rsidRPr="00A47BD2">
        <w:rPr>
          <w:b/>
        </w:rPr>
        <w:t>.</w:t>
      </w:r>
    </w:p>
    <w:p w:rsidR="00080E04" w:rsidRPr="00A47BD2" w:rsidRDefault="00080E04" w:rsidP="00A47BD2">
      <w:pPr>
        <w:pStyle w:val="Text2-1"/>
      </w:pPr>
      <w:r w:rsidRPr="00A47BD2">
        <w:rPr>
          <w:b/>
        </w:rPr>
        <w:t>Uzavírky silnic</w:t>
      </w:r>
    </w:p>
    <w:p w:rsidR="00080E04" w:rsidRPr="00A47BD2" w:rsidRDefault="00080E04" w:rsidP="00A47BD2">
      <w:pPr>
        <w:pStyle w:val="Text2-2"/>
      </w:pPr>
      <w:r w:rsidRPr="00D363D6">
        <w:t xml:space="preserve">V rámci této stavby </w:t>
      </w:r>
      <w:r w:rsidR="004E65EA">
        <w:t>je</w:t>
      </w:r>
      <w:r w:rsidRPr="00D363D6">
        <w:t xml:space="preserve"> uvažováno se </w:t>
      </w:r>
      <w:r w:rsidR="004E65EA">
        <w:t xml:space="preserve">kompletní </w:t>
      </w:r>
      <w:r w:rsidRPr="00D363D6">
        <w:t>silniční uzavírkou</w:t>
      </w:r>
      <w:r w:rsidR="004B72C9" w:rsidRPr="00D363D6">
        <w:t>. Výstavba železniční</w:t>
      </w:r>
      <w:r w:rsidR="004E65EA">
        <w:t>c</w:t>
      </w:r>
      <w:r w:rsidR="004B72C9" w:rsidRPr="00D363D6">
        <w:t>h přejezd</w:t>
      </w:r>
      <w:r w:rsidR="004E65EA">
        <w:t>ů</w:t>
      </w:r>
      <w:r w:rsidR="004B72C9" w:rsidRPr="00D363D6">
        <w:t xml:space="preserve"> a přechodu pro pěší a cyklisty je řešena etapově. </w:t>
      </w:r>
      <w:r w:rsidRPr="00D363D6">
        <w:t>DIO</w:t>
      </w:r>
      <w:r w:rsidR="004B72C9" w:rsidRPr="00D363D6">
        <w:t xml:space="preserve"> po dobu nepřetržité výluky bylo</w:t>
      </w:r>
      <w:r w:rsidRPr="00D363D6">
        <w:t xml:space="preserve"> projednán</w:t>
      </w:r>
      <w:r w:rsidR="004B72C9" w:rsidRPr="00D363D6">
        <w:t>o</w:t>
      </w:r>
      <w:r w:rsidRPr="00D363D6">
        <w:t xml:space="preserve"> s PČR DI. Popis objízdné trasy a</w:t>
      </w:r>
      <w:r w:rsidR="00BE23F6">
        <w:t> </w:t>
      </w:r>
      <w:r w:rsidRPr="00D363D6">
        <w:t xml:space="preserve">situace s jednotlivými typy a rozmístění přechodného dopravního značení je součástí dokumentace. Návrh DIO je nutný v dostatečném předstihu opětovně projednat s PČR DI před realizací stavby. Ostatní práce budou prováděny za provozu bez narušení plynulosti a bezpečnosti silniční dopravy. Po dobu </w:t>
      </w:r>
      <w:r w:rsidRPr="00A47BD2">
        <w:t>výstavby musí být osazeno dopravní značení odpovídající platným předpisům.</w:t>
      </w:r>
    </w:p>
    <w:p w:rsidR="00080E04" w:rsidRPr="00A47BD2" w:rsidRDefault="00080E04" w:rsidP="00A47BD2">
      <w:pPr>
        <w:pStyle w:val="Text2-2"/>
      </w:pPr>
      <w:r w:rsidRPr="00A47BD2">
        <w:t>Staveniště se musí zařídit, uspořádat a vybavit přístupovými cestami pro dopravu materiálu tak, aby se stavba mohla řádně a bezpečně provádět. Nesmí docházet k ohrožování a nadměrnému obtěžování okolí, zvláště hlukem, prachem a podobně. Dále nesmí docházet k ohrožování bezpečnosti provozu na pozemních komunikacích,</w:t>
      </w:r>
      <w:r w:rsidR="0023127D" w:rsidRPr="00A47BD2">
        <w:t xml:space="preserve"> </w:t>
      </w:r>
      <w:r w:rsidRPr="00A47BD2">
        <w:t>k znečišťování pozemních komunikací, ovzduší a vod, k omezování přístupu k přilehlým stavbám nebo pozemkům, k sítím technického vybavení a požárním zařízením.</w:t>
      </w:r>
    </w:p>
    <w:p w:rsidR="00080E04" w:rsidRPr="00A47BD2" w:rsidRDefault="00080E04" w:rsidP="00A47BD2">
      <w:pPr>
        <w:pStyle w:val="Text2-1"/>
      </w:pPr>
      <w:r w:rsidRPr="00D363D6">
        <w:t xml:space="preserve">V časovém harmonogramu postupu prací zpracovaném Zhotovitelem je nutno zohlednit </w:t>
      </w:r>
      <w:r w:rsidRPr="00A47BD2">
        <w:t xml:space="preserve">dodržování a maximální využití přidělených výlukových časů, tomu odpovídající nasazení lidských a technických zdrojů a zavedení dvousměnné pracovní doby (5:00 – 22:00 hodin). Během celé doby výstavby je potřeba plynule realizovat všechny další práce, avšak tak, aby byla dodržena lhůta výstavby. </w:t>
      </w:r>
    </w:p>
    <w:p w:rsidR="00080E04" w:rsidRPr="00A47BD2" w:rsidRDefault="00080E04" w:rsidP="00A47BD2">
      <w:pPr>
        <w:pStyle w:val="Text2-1"/>
      </w:pPr>
      <w:r w:rsidRPr="00A47BD2">
        <w:t>V případě, že Zhotovitel bude požadovat nad rámec projektu poskytnutí pozemku, ke kterému má Objednatel právo hospodařit, musí být tento požadavek předložen Objednateli nejméně čtyři měsíce před předpokládanou dobou nájmu předmětného pozemku.</w:t>
      </w:r>
    </w:p>
    <w:p w:rsidR="00080E04" w:rsidRPr="00A47BD2" w:rsidRDefault="00080E04" w:rsidP="00A47BD2">
      <w:pPr>
        <w:pStyle w:val="Text2-1"/>
      </w:pPr>
      <w:r w:rsidRPr="00A47BD2">
        <w:t xml:space="preserve">V případě neočekávaných nutných technologických přestávek je Zhotovitel povinen bezodkladně tuto skutečnost oznámit </w:t>
      </w:r>
      <w:r w:rsidR="00A47BD2" w:rsidRPr="00A47BD2">
        <w:t xml:space="preserve">Objednateli </w:t>
      </w:r>
      <w:r w:rsidRPr="00A47BD2">
        <w:t>současně s návrhem řešení dalšího postupu stavby.</w:t>
      </w:r>
    </w:p>
    <w:p w:rsidR="005F7B2E" w:rsidRDefault="00080E04" w:rsidP="00A47BD2">
      <w:pPr>
        <w:pStyle w:val="Text2-1"/>
      </w:pPr>
      <w:r w:rsidRPr="00A47BD2">
        <w:t>Pokud si Zhotovitel zvolí</w:t>
      </w:r>
      <w:r w:rsidRPr="00D363D6">
        <w:t xml:space="preserve"> jiné plochy pro zařízení staveniště či jiné přístupové cesty, je povinen si jejich využití projednat s vlastníky a s příslušnými </w:t>
      </w:r>
      <w:r w:rsidR="00A47BD2">
        <w:t xml:space="preserve">dotčenými </w:t>
      </w:r>
      <w:r w:rsidRPr="00D363D6">
        <w:t>orgány.</w:t>
      </w:r>
    </w:p>
    <w:p w:rsidR="00632FF0" w:rsidRDefault="00632FF0" w:rsidP="00632FF0">
      <w:pPr>
        <w:pStyle w:val="Text2-1"/>
        <w:numPr>
          <w:ilvl w:val="0"/>
          <w:numId w:val="0"/>
        </w:numPr>
        <w:ind w:left="737"/>
      </w:pPr>
    </w:p>
    <w:p w:rsidR="00DF7BAA" w:rsidRPr="00D363D6" w:rsidRDefault="00DF7BAA" w:rsidP="00DF7BAA">
      <w:pPr>
        <w:pStyle w:val="Nadpis2-1"/>
      </w:pPr>
      <w:bookmarkStart w:id="63" w:name="_Toc6410461"/>
      <w:bookmarkStart w:id="64" w:name="_Toc56684704"/>
      <w:r w:rsidRPr="00D363D6">
        <w:t>SOUVISEJÍCÍ DOKUMENTY A PŘEDPISY</w:t>
      </w:r>
      <w:bookmarkEnd w:id="63"/>
      <w:bookmarkEnd w:id="64"/>
    </w:p>
    <w:p w:rsidR="009C4EEA" w:rsidRPr="00D363D6" w:rsidRDefault="009C4EEA" w:rsidP="009C4EEA">
      <w:pPr>
        <w:pStyle w:val="Text2-1"/>
      </w:pPr>
      <w:r w:rsidRPr="00D363D6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:rsidR="009C4EEA" w:rsidRPr="00D363D6" w:rsidRDefault="009C4EEA" w:rsidP="009C4EEA">
      <w:pPr>
        <w:pStyle w:val="Text2-1"/>
      </w:pPr>
      <w:r w:rsidRPr="00D363D6">
        <w:t xml:space="preserve">Objednatel umožňuje Zhotoviteli přístup ke svým dokumentům a vnitřním předpisům na svých webových stránkách: </w:t>
      </w:r>
    </w:p>
    <w:p w:rsidR="00BE23F6" w:rsidRDefault="00BE23F6" w:rsidP="00BE23F6">
      <w:pPr>
        <w:pStyle w:val="Textbezslovn"/>
      </w:pPr>
      <w:r w:rsidRPr="00F43E8A">
        <w:rPr>
          <w:rStyle w:val="Tun"/>
        </w:rPr>
        <w:t>www.spravazeleznic.cz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(</w:t>
      </w:r>
      <w:r w:rsidRPr="003846BE">
        <w:t>https://www.s</w:t>
      </w:r>
      <w:r>
        <w:t>pravazeleznic</w:t>
      </w:r>
      <w:r w:rsidRPr="003846BE">
        <w:t>.cz/o-nas/vnitrni-predpisy-spravy-zeleznic/</w:t>
      </w:r>
      <w:r>
        <w:br/>
      </w:r>
      <w:r w:rsidRPr="003846BE">
        <w:t>dokumenty-a-</w:t>
      </w:r>
      <w:proofErr w:type="spellStart"/>
      <w:r w:rsidRPr="003846BE">
        <w:t>predpisy</w:t>
      </w:r>
      <w:proofErr w:type="spellEnd"/>
      <w:r>
        <w:t>)</w:t>
      </w:r>
    </w:p>
    <w:p w:rsidR="009C4EEA" w:rsidRPr="00D363D6" w:rsidRDefault="009C4EEA" w:rsidP="009C4EEA">
      <w:pPr>
        <w:pStyle w:val="Textbezslovn"/>
      </w:pPr>
      <w:r w:rsidRPr="00D363D6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D363D6" w:rsidRDefault="009C4EEA" w:rsidP="009C4EEA">
      <w:pPr>
        <w:pStyle w:val="Textbezslovn"/>
        <w:keepNext/>
        <w:spacing w:after="0"/>
        <w:rPr>
          <w:rStyle w:val="Tun"/>
        </w:rPr>
      </w:pPr>
      <w:r w:rsidRPr="00D363D6">
        <w:rPr>
          <w:rStyle w:val="Tun"/>
        </w:rPr>
        <w:t>Správa železnic, státní organizace</w:t>
      </w:r>
    </w:p>
    <w:p w:rsidR="009C4EEA" w:rsidRPr="00D363D6" w:rsidRDefault="009C4EEA" w:rsidP="009C4EEA">
      <w:pPr>
        <w:pStyle w:val="Textbezslovn"/>
        <w:keepNext/>
        <w:spacing w:after="0"/>
        <w:rPr>
          <w:rStyle w:val="Tun"/>
        </w:rPr>
      </w:pPr>
      <w:r w:rsidRPr="00D363D6">
        <w:rPr>
          <w:rStyle w:val="Tun"/>
        </w:rPr>
        <w:t xml:space="preserve">Centrum telematiky a diagnostiky </w:t>
      </w:r>
    </w:p>
    <w:p w:rsidR="009C4EEA" w:rsidRPr="00D363D6" w:rsidRDefault="009C4EEA" w:rsidP="009C4EEA">
      <w:pPr>
        <w:pStyle w:val="Textbezslovn"/>
        <w:keepNext/>
        <w:spacing w:after="0"/>
        <w:rPr>
          <w:b/>
        </w:rPr>
      </w:pPr>
      <w:r w:rsidRPr="00D363D6">
        <w:rPr>
          <w:b/>
        </w:rPr>
        <w:t>Oddělení dokumentace a distribuce tiskových materiálů</w:t>
      </w:r>
    </w:p>
    <w:p w:rsidR="009C4EEA" w:rsidRPr="00D363D6" w:rsidRDefault="009C4EEA" w:rsidP="009C4EEA">
      <w:pPr>
        <w:pStyle w:val="Textbezslovn"/>
        <w:keepNext/>
        <w:spacing w:after="0"/>
      </w:pPr>
      <w:r w:rsidRPr="00D363D6">
        <w:t>Jeremenkova 103/23</w:t>
      </w:r>
    </w:p>
    <w:p w:rsidR="009C4EEA" w:rsidRPr="00D363D6" w:rsidRDefault="009C4EEA" w:rsidP="009C4EEA">
      <w:pPr>
        <w:pStyle w:val="Textbezslovn"/>
      </w:pPr>
      <w:r w:rsidRPr="00D363D6">
        <w:t>779 00 Olomouc</w:t>
      </w:r>
    </w:p>
    <w:p w:rsidR="009C4EEA" w:rsidRPr="00D363D6" w:rsidRDefault="009C4EEA" w:rsidP="009C4EEA">
      <w:pPr>
        <w:pStyle w:val="Textbezslovn"/>
      </w:pPr>
      <w:r w:rsidRPr="00D363D6">
        <w:lastRenderedPageBreak/>
        <w:t xml:space="preserve">nebo e-mail: </w:t>
      </w:r>
      <w:r w:rsidRPr="00D363D6">
        <w:rPr>
          <w:rStyle w:val="Tun"/>
        </w:rPr>
        <w:t>typdok@tudc.cz</w:t>
      </w:r>
    </w:p>
    <w:p w:rsidR="009C4EEA" w:rsidRPr="00D363D6" w:rsidRDefault="009C4EEA" w:rsidP="009C4EEA">
      <w:pPr>
        <w:pStyle w:val="Textbezslovn"/>
        <w:spacing w:after="0"/>
      </w:pPr>
      <w:r w:rsidRPr="00D363D6">
        <w:t>kontaktní osoba: paní Jarmila Strnadová, tel.: 972 742 396, mobil: 725 039 782</w:t>
      </w:r>
    </w:p>
    <w:p w:rsidR="009C4EEA" w:rsidRPr="00D363D6" w:rsidRDefault="009C4EEA" w:rsidP="009C4EEA">
      <w:pPr>
        <w:pStyle w:val="Textbezslovn"/>
      </w:pPr>
      <w:bookmarkStart w:id="65" w:name="_GoBack"/>
      <w:r w:rsidRPr="00D363D6">
        <w:t xml:space="preserve">Ceníky: </w:t>
      </w:r>
      <w:hyperlink r:id="rId11" w:history="1">
        <w:r w:rsidR="005F7B2E" w:rsidRPr="00D363D6">
          <w:rPr>
            <w:rStyle w:val="Hypertextovodkaz"/>
            <w:noProof w:val="0"/>
            <w:color w:val="auto"/>
          </w:rPr>
          <w:t>https://typdok.tudc.cz/</w:t>
        </w:r>
      </w:hyperlink>
    </w:p>
    <w:p w:rsidR="00B451BD" w:rsidRDefault="00B451BD" w:rsidP="007F396E">
      <w:pPr>
        <w:pStyle w:val="Textbezslovn"/>
        <w:spacing w:after="0"/>
      </w:pPr>
    </w:p>
    <w:p w:rsidR="00632FF0" w:rsidRDefault="00632FF0" w:rsidP="007F396E">
      <w:pPr>
        <w:pStyle w:val="Textbezslovn"/>
        <w:spacing w:after="0"/>
      </w:pPr>
    </w:p>
    <w:p w:rsidR="00B451BD" w:rsidRPr="00D363D6" w:rsidRDefault="00B451BD" w:rsidP="007F396E">
      <w:pPr>
        <w:pStyle w:val="Textbezslovn"/>
        <w:spacing w:after="0"/>
      </w:pPr>
    </w:p>
    <w:p w:rsidR="005F7B2E" w:rsidRPr="00D363D6" w:rsidRDefault="005F7B2E" w:rsidP="007F396E">
      <w:pPr>
        <w:pStyle w:val="Textbezslovn"/>
        <w:spacing w:after="0"/>
      </w:pPr>
      <w:r w:rsidRPr="00D363D6">
        <w:t xml:space="preserve">Vypracoval: </w:t>
      </w:r>
      <w:r w:rsidR="004E65EA">
        <w:t>Ing. Karel Halma</w:t>
      </w:r>
      <w:r w:rsidR="008638D7">
        <w:t xml:space="preserve"> a kolektiv</w:t>
      </w:r>
    </w:p>
    <w:p w:rsidR="005F7B2E" w:rsidRDefault="00496238" w:rsidP="007F396E">
      <w:pPr>
        <w:pStyle w:val="Textbezslovn"/>
        <w:spacing w:after="0"/>
      </w:pPr>
      <w:r>
        <w:t xml:space="preserve">Dne: </w:t>
      </w:r>
      <w:r w:rsidR="00632FF0">
        <w:t>05. 03. 2021</w:t>
      </w:r>
    </w:p>
    <w:p w:rsidR="00632FF0" w:rsidRDefault="00632FF0" w:rsidP="007F396E">
      <w:pPr>
        <w:pStyle w:val="Textbezslovn"/>
        <w:spacing w:after="0"/>
      </w:pPr>
    </w:p>
    <w:p w:rsidR="00632FF0" w:rsidRDefault="00632FF0" w:rsidP="007F396E">
      <w:pPr>
        <w:pStyle w:val="Textbezslovn"/>
        <w:spacing w:after="0"/>
      </w:pPr>
    </w:p>
    <w:p w:rsidR="00632FF0" w:rsidRDefault="00632FF0" w:rsidP="007F396E">
      <w:pPr>
        <w:pStyle w:val="Textbezslovn"/>
        <w:spacing w:after="0"/>
      </w:pPr>
    </w:p>
    <w:p w:rsidR="00632FF0" w:rsidRPr="00D363D6" w:rsidRDefault="00632FF0" w:rsidP="007F396E">
      <w:pPr>
        <w:pStyle w:val="Textbezslovn"/>
        <w:spacing w:after="0"/>
      </w:pPr>
    </w:p>
    <w:p w:rsidR="00B451BD" w:rsidRDefault="00B451BD" w:rsidP="007F396E">
      <w:pPr>
        <w:pStyle w:val="Textbezslovn"/>
        <w:spacing w:after="0"/>
      </w:pPr>
    </w:p>
    <w:p w:rsidR="0017656C" w:rsidRDefault="0017656C" w:rsidP="007F396E">
      <w:pPr>
        <w:pStyle w:val="Textbezslovn"/>
        <w:spacing w:after="0"/>
      </w:pPr>
    </w:p>
    <w:p w:rsidR="005F7B2E" w:rsidRPr="00D363D6" w:rsidRDefault="005F7B2E" w:rsidP="007F396E">
      <w:pPr>
        <w:pStyle w:val="Textbezslovn"/>
        <w:spacing w:after="0"/>
      </w:pPr>
      <w:r w:rsidRPr="00D363D6">
        <w:t>Schválil: Ing. Radim Brejcha, Ph.D.</w:t>
      </w:r>
    </w:p>
    <w:p w:rsidR="005F7B2E" w:rsidRPr="00D363D6" w:rsidRDefault="005F7B2E" w:rsidP="007F396E">
      <w:pPr>
        <w:pStyle w:val="Textbezslovn"/>
        <w:spacing w:after="0"/>
      </w:pPr>
      <w:r w:rsidRPr="00D363D6">
        <w:rPr>
          <w:szCs w:val="24"/>
        </w:rPr>
        <w:t xml:space="preserve">náměstek </w:t>
      </w:r>
      <w:bookmarkEnd w:id="65"/>
      <w:r w:rsidRPr="00D363D6">
        <w:rPr>
          <w:szCs w:val="24"/>
        </w:rPr>
        <w:t>ředitele OJ pro techniku - oblast Plzeň</w:t>
      </w:r>
    </w:p>
    <w:p w:rsidR="002B6B58" w:rsidRPr="00D363D6" w:rsidRDefault="005F7B2E" w:rsidP="00B451BD">
      <w:pPr>
        <w:pStyle w:val="Textbezslovn"/>
      </w:pPr>
      <w:r w:rsidRPr="00D363D6">
        <w:t>Dne:</w:t>
      </w:r>
      <w:r w:rsidR="00B451BD">
        <w:t xml:space="preserve"> </w:t>
      </w:r>
      <w:bookmarkEnd w:id="4"/>
      <w:bookmarkEnd w:id="5"/>
      <w:bookmarkEnd w:id="6"/>
      <w:bookmarkEnd w:id="7"/>
      <w:bookmarkEnd w:id="8"/>
    </w:p>
    <w:sectPr w:rsidR="002B6B58" w:rsidRPr="00D363D6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241" w:rsidRDefault="00166241" w:rsidP="00962258">
      <w:pPr>
        <w:spacing w:after="0" w:line="240" w:lineRule="auto"/>
      </w:pPr>
      <w:r>
        <w:separator/>
      </w:r>
    </w:p>
  </w:endnote>
  <w:endnote w:type="continuationSeparator" w:id="0">
    <w:p w:rsidR="00166241" w:rsidRDefault="00166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A04E3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9A04E3" w:rsidRPr="00B8518B" w:rsidRDefault="009A04E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648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648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9A04E3" w:rsidRPr="003462EB" w:rsidRDefault="009A04E3" w:rsidP="003462EB">
          <w:pPr>
            <w:pStyle w:val="Zpatvlevo"/>
          </w:pPr>
          <w:r>
            <w:rPr>
              <w:lang w:eastAsia="ar-SA"/>
            </w:rPr>
            <w:t xml:space="preserve">Výstavba PZS v km 16,168 (P701) Nový Kramolín trati Domažlice – Planá u </w:t>
          </w:r>
          <w:proofErr w:type="gramStart"/>
          <w:r>
            <w:rPr>
              <w:lang w:eastAsia="ar-SA"/>
            </w:rPr>
            <w:t>M.L.</w:t>
          </w:r>
          <w:proofErr w:type="gramEnd"/>
        </w:p>
        <w:p w:rsidR="009A04E3" w:rsidRDefault="009A04E3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9A04E3" w:rsidRPr="003462EB" w:rsidRDefault="009A04E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9A04E3" w:rsidRPr="00614E71" w:rsidRDefault="009A04E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A04E3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9A04E3" w:rsidRDefault="009A04E3" w:rsidP="003B111D">
          <w:pPr>
            <w:pStyle w:val="Zpatvpravo"/>
          </w:pPr>
          <w:r>
            <w:rPr>
              <w:lang w:eastAsia="ar-SA"/>
            </w:rPr>
            <w:t xml:space="preserve">Výstavba PZS v km 16,168 (P701) Nový Kramolín trati Domažlice  - Planá u </w:t>
          </w:r>
          <w:proofErr w:type="gramStart"/>
          <w:r>
            <w:rPr>
              <w:lang w:eastAsia="ar-SA"/>
            </w:rPr>
            <w:t>M.L.</w:t>
          </w:r>
          <w:proofErr w:type="gramEnd"/>
        </w:p>
        <w:p w:rsidR="009A04E3" w:rsidRDefault="009A04E3" w:rsidP="003B111D">
          <w:pPr>
            <w:pStyle w:val="Zpatvpravo"/>
          </w:pPr>
          <w:r>
            <w:t>Příloha č. 2 c)</w:t>
          </w:r>
        </w:p>
        <w:p w:rsidR="009A04E3" w:rsidRPr="003462EB" w:rsidRDefault="009A04E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9A04E3" w:rsidRPr="009E09BE" w:rsidRDefault="009A04E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648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648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:rsidR="009A04E3" w:rsidRPr="00B8518B" w:rsidRDefault="009A04E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4E3" w:rsidRPr="00B8518B" w:rsidRDefault="009A04E3" w:rsidP="00460660">
    <w:pPr>
      <w:pStyle w:val="Zpat"/>
      <w:rPr>
        <w:sz w:val="2"/>
        <w:szCs w:val="2"/>
      </w:rPr>
    </w:pPr>
  </w:p>
  <w:p w:rsidR="009A04E3" w:rsidRDefault="009A04E3" w:rsidP="00757290">
    <w:pPr>
      <w:pStyle w:val="Zpatvlevo"/>
      <w:rPr>
        <w:rFonts w:cs="Calibri"/>
        <w:szCs w:val="12"/>
      </w:rPr>
    </w:pPr>
  </w:p>
  <w:p w:rsidR="009A04E3" w:rsidRDefault="009A04E3" w:rsidP="00757290">
    <w:pPr>
      <w:pStyle w:val="Zpatvlev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241" w:rsidRDefault="00166241" w:rsidP="00962258">
      <w:pPr>
        <w:spacing w:after="0" w:line="240" w:lineRule="auto"/>
      </w:pPr>
      <w:r>
        <w:separator/>
      </w:r>
    </w:p>
  </w:footnote>
  <w:footnote w:type="continuationSeparator" w:id="0">
    <w:p w:rsidR="00166241" w:rsidRDefault="00166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A04E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A04E3" w:rsidRPr="00B8518B" w:rsidRDefault="009A04E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A04E3" w:rsidRDefault="009A04E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462C6D1" wp14:editId="3C7222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A04E3" w:rsidRPr="00D6163D" w:rsidRDefault="009A04E3" w:rsidP="00FC6389">
          <w:pPr>
            <w:pStyle w:val="Druhdokumentu"/>
          </w:pPr>
        </w:p>
      </w:tc>
    </w:tr>
    <w:tr w:rsidR="009A04E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A04E3" w:rsidRPr="00B8518B" w:rsidRDefault="009A04E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A04E3" w:rsidRDefault="009A04E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A04E3" w:rsidRPr="00D6163D" w:rsidRDefault="009A04E3" w:rsidP="00FC6389">
          <w:pPr>
            <w:pStyle w:val="Druhdokumentu"/>
          </w:pPr>
        </w:p>
      </w:tc>
    </w:tr>
  </w:tbl>
  <w:p w:rsidR="009A04E3" w:rsidRPr="00D6163D" w:rsidRDefault="009A04E3" w:rsidP="00FC6389">
    <w:pPr>
      <w:pStyle w:val="Zhlav"/>
      <w:rPr>
        <w:sz w:val="8"/>
        <w:szCs w:val="8"/>
      </w:rPr>
    </w:pPr>
  </w:p>
  <w:p w:rsidR="009A04E3" w:rsidRPr="00460660" w:rsidRDefault="009A04E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061A616C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284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  <w:rPr>
        <w:rFonts w:ascii="Calibri" w:hAnsi="Calibri" w:hint="default"/>
        <w:b w:val="0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63124E"/>
    <w:multiLevelType w:val="hybridMultilevel"/>
    <w:tmpl w:val="D2521D72"/>
    <w:lvl w:ilvl="0" w:tplc="04050001">
      <w:start w:val="1"/>
      <w:numFmt w:val="bullet"/>
      <w:lvlText w:val=""/>
      <w:lvlJc w:val="left"/>
      <w:pPr>
        <w:ind w:left="20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57CD8"/>
    <w:multiLevelType w:val="multilevel"/>
    <w:tmpl w:val="6DACD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433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0"/>
  </w:num>
  <w:num w:numId="14">
    <w:abstractNumId w:val="0"/>
  </w:num>
  <w:num w:numId="15">
    <w:abstractNumId w:val="4"/>
  </w:num>
  <w:num w:numId="16">
    <w:abstractNumId w:val="12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8B"/>
    <w:rsid w:val="00002180"/>
    <w:rsid w:val="00005B8A"/>
    <w:rsid w:val="000063F0"/>
    <w:rsid w:val="00012B1B"/>
    <w:rsid w:val="00012EC4"/>
    <w:rsid w:val="00013E47"/>
    <w:rsid w:val="000145C8"/>
    <w:rsid w:val="0001744E"/>
    <w:rsid w:val="00017F3C"/>
    <w:rsid w:val="00021D3A"/>
    <w:rsid w:val="00022FA5"/>
    <w:rsid w:val="00035662"/>
    <w:rsid w:val="000366D8"/>
    <w:rsid w:val="00041EC8"/>
    <w:rsid w:val="00044F8C"/>
    <w:rsid w:val="00054FC6"/>
    <w:rsid w:val="00056254"/>
    <w:rsid w:val="0006465A"/>
    <w:rsid w:val="0006588D"/>
    <w:rsid w:val="00067A5E"/>
    <w:rsid w:val="000719BB"/>
    <w:rsid w:val="00072747"/>
    <w:rsid w:val="00072A65"/>
    <w:rsid w:val="00072C1E"/>
    <w:rsid w:val="000742F5"/>
    <w:rsid w:val="000768BE"/>
    <w:rsid w:val="00076B14"/>
    <w:rsid w:val="00080E04"/>
    <w:rsid w:val="00081464"/>
    <w:rsid w:val="0008461A"/>
    <w:rsid w:val="00093075"/>
    <w:rsid w:val="000A2B28"/>
    <w:rsid w:val="000A6E75"/>
    <w:rsid w:val="000B34DA"/>
    <w:rsid w:val="000B3596"/>
    <w:rsid w:val="000B408F"/>
    <w:rsid w:val="000B4EB8"/>
    <w:rsid w:val="000C0287"/>
    <w:rsid w:val="000C41F2"/>
    <w:rsid w:val="000C6076"/>
    <w:rsid w:val="000D22C4"/>
    <w:rsid w:val="000D27D1"/>
    <w:rsid w:val="000D57E1"/>
    <w:rsid w:val="000E1A7F"/>
    <w:rsid w:val="000E479B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34312"/>
    <w:rsid w:val="00134E79"/>
    <w:rsid w:val="00140433"/>
    <w:rsid w:val="00140CE3"/>
    <w:rsid w:val="00146BCB"/>
    <w:rsid w:val="0015027B"/>
    <w:rsid w:val="00153B6C"/>
    <w:rsid w:val="001656A2"/>
    <w:rsid w:val="00166241"/>
    <w:rsid w:val="00170EC5"/>
    <w:rsid w:val="001747C1"/>
    <w:rsid w:val="0017656C"/>
    <w:rsid w:val="00177D6B"/>
    <w:rsid w:val="001860E7"/>
    <w:rsid w:val="00191F90"/>
    <w:rsid w:val="00197D96"/>
    <w:rsid w:val="001A3B3C"/>
    <w:rsid w:val="001A649E"/>
    <w:rsid w:val="001B4180"/>
    <w:rsid w:val="001B42F3"/>
    <w:rsid w:val="001B4E74"/>
    <w:rsid w:val="001B7668"/>
    <w:rsid w:val="001C645F"/>
    <w:rsid w:val="001D70B3"/>
    <w:rsid w:val="001E65D8"/>
    <w:rsid w:val="001E678E"/>
    <w:rsid w:val="002007BA"/>
    <w:rsid w:val="0020217D"/>
    <w:rsid w:val="002038C9"/>
    <w:rsid w:val="002071BB"/>
    <w:rsid w:val="00207DF5"/>
    <w:rsid w:val="00223225"/>
    <w:rsid w:val="0023127D"/>
    <w:rsid w:val="00232000"/>
    <w:rsid w:val="00240B81"/>
    <w:rsid w:val="00240E11"/>
    <w:rsid w:val="00247D01"/>
    <w:rsid w:val="00247E8D"/>
    <w:rsid w:val="0025030F"/>
    <w:rsid w:val="00250479"/>
    <w:rsid w:val="00250AAA"/>
    <w:rsid w:val="00261A5B"/>
    <w:rsid w:val="00262E5B"/>
    <w:rsid w:val="00264D52"/>
    <w:rsid w:val="002723B9"/>
    <w:rsid w:val="00276AFE"/>
    <w:rsid w:val="002924BC"/>
    <w:rsid w:val="00294294"/>
    <w:rsid w:val="002A3B57"/>
    <w:rsid w:val="002B6B58"/>
    <w:rsid w:val="002C1924"/>
    <w:rsid w:val="002C31BF"/>
    <w:rsid w:val="002D2102"/>
    <w:rsid w:val="002D2C77"/>
    <w:rsid w:val="002D5B86"/>
    <w:rsid w:val="002D7FD6"/>
    <w:rsid w:val="002E0CD7"/>
    <w:rsid w:val="002E0CFB"/>
    <w:rsid w:val="002E1B60"/>
    <w:rsid w:val="002E5C7B"/>
    <w:rsid w:val="002F0AE4"/>
    <w:rsid w:val="002F31F1"/>
    <w:rsid w:val="002F4333"/>
    <w:rsid w:val="00304DAF"/>
    <w:rsid w:val="00307207"/>
    <w:rsid w:val="00310A74"/>
    <w:rsid w:val="003130A4"/>
    <w:rsid w:val="0031704E"/>
    <w:rsid w:val="003229ED"/>
    <w:rsid w:val="003254A3"/>
    <w:rsid w:val="00327EEF"/>
    <w:rsid w:val="0033239F"/>
    <w:rsid w:val="00334918"/>
    <w:rsid w:val="003373C4"/>
    <w:rsid w:val="00337ABC"/>
    <w:rsid w:val="003418A3"/>
    <w:rsid w:val="0034274B"/>
    <w:rsid w:val="003462EB"/>
    <w:rsid w:val="0034719F"/>
    <w:rsid w:val="00350A35"/>
    <w:rsid w:val="00352040"/>
    <w:rsid w:val="00355002"/>
    <w:rsid w:val="003571D8"/>
    <w:rsid w:val="00357BC6"/>
    <w:rsid w:val="00361422"/>
    <w:rsid w:val="00361F2E"/>
    <w:rsid w:val="0037545D"/>
    <w:rsid w:val="00376246"/>
    <w:rsid w:val="00381F6E"/>
    <w:rsid w:val="0038236F"/>
    <w:rsid w:val="00383096"/>
    <w:rsid w:val="00386FF1"/>
    <w:rsid w:val="00392EB6"/>
    <w:rsid w:val="003947AA"/>
    <w:rsid w:val="003956C6"/>
    <w:rsid w:val="003977F9"/>
    <w:rsid w:val="003A0792"/>
    <w:rsid w:val="003A2FEA"/>
    <w:rsid w:val="003B111D"/>
    <w:rsid w:val="003B13C2"/>
    <w:rsid w:val="003B2407"/>
    <w:rsid w:val="003C33BE"/>
    <w:rsid w:val="003C33F2"/>
    <w:rsid w:val="003C6679"/>
    <w:rsid w:val="003C7B34"/>
    <w:rsid w:val="003D3906"/>
    <w:rsid w:val="003D756E"/>
    <w:rsid w:val="003D7905"/>
    <w:rsid w:val="003E198E"/>
    <w:rsid w:val="003E29C0"/>
    <w:rsid w:val="003E420D"/>
    <w:rsid w:val="003E4C13"/>
    <w:rsid w:val="003F2A6C"/>
    <w:rsid w:val="003F2DAC"/>
    <w:rsid w:val="003F64A7"/>
    <w:rsid w:val="00404F88"/>
    <w:rsid w:val="004078F3"/>
    <w:rsid w:val="0041512B"/>
    <w:rsid w:val="00425275"/>
    <w:rsid w:val="0042581E"/>
    <w:rsid w:val="00427794"/>
    <w:rsid w:val="004355BF"/>
    <w:rsid w:val="004461DF"/>
    <w:rsid w:val="00447E20"/>
    <w:rsid w:val="00450F07"/>
    <w:rsid w:val="00451DAB"/>
    <w:rsid w:val="00453CD3"/>
    <w:rsid w:val="00456372"/>
    <w:rsid w:val="00460660"/>
    <w:rsid w:val="00463BD5"/>
    <w:rsid w:val="00463FA2"/>
    <w:rsid w:val="00464BA9"/>
    <w:rsid w:val="00464D4A"/>
    <w:rsid w:val="0047058D"/>
    <w:rsid w:val="0047647C"/>
    <w:rsid w:val="0048341C"/>
    <w:rsid w:val="00483969"/>
    <w:rsid w:val="00486107"/>
    <w:rsid w:val="004877A7"/>
    <w:rsid w:val="00491827"/>
    <w:rsid w:val="00496238"/>
    <w:rsid w:val="004B006B"/>
    <w:rsid w:val="004B681E"/>
    <w:rsid w:val="004B72C9"/>
    <w:rsid w:val="004B7640"/>
    <w:rsid w:val="004B7997"/>
    <w:rsid w:val="004C1C08"/>
    <w:rsid w:val="004C2322"/>
    <w:rsid w:val="004C3255"/>
    <w:rsid w:val="004C4399"/>
    <w:rsid w:val="004C787C"/>
    <w:rsid w:val="004D7D8C"/>
    <w:rsid w:val="004E3DF7"/>
    <w:rsid w:val="004E4C15"/>
    <w:rsid w:val="004E65EA"/>
    <w:rsid w:val="004E7A1F"/>
    <w:rsid w:val="004F4B9B"/>
    <w:rsid w:val="004F70CD"/>
    <w:rsid w:val="00500C8E"/>
    <w:rsid w:val="005017F0"/>
    <w:rsid w:val="00501FCC"/>
    <w:rsid w:val="00503C6A"/>
    <w:rsid w:val="0050666E"/>
    <w:rsid w:val="00511AB9"/>
    <w:rsid w:val="00514581"/>
    <w:rsid w:val="00523BB5"/>
    <w:rsid w:val="00523EA7"/>
    <w:rsid w:val="00526359"/>
    <w:rsid w:val="0052735A"/>
    <w:rsid w:val="00531CB9"/>
    <w:rsid w:val="005403D3"/>
    <w:rsid w:val="005406EB"/>
    <w:rsid w:val="0054209B"/>
    <w:rsid w:val="00545AD1"/>
    <w:rsid w:val="00552E2B"/>
    <w:rsid w:val="00553375"/>
    <w:rsid w:val="00555884"/>
    <w:rsid w:val="0057282A"/>
    <w:rsid w:val="005736B7"/>
    <w:rsid w:val="00575E5A"/>
    <w:rsid w:val="00576752"/>
    <w:rsid w:val="00577D0A"/>
    <w:rsid w:val="00580245"/>
    <w:rsid w:val="005826B9"/>
    <w:rsid w:val="00583924"/>
    <w:rsid w:val="00587361"/>
    <w:rsid w:val="0058742A"/>
    <w:rsid w:val="00587CA4"/>
    <w:rsid w:val="00590B8A"/>
    <w:rsid w:val="005A1F44"/>
    <w:rsid w:val="005A2C4D"/>
    <w:rsid w:val="005A35E7"/>
    <w:rsid w:val="005A69FF"/>
    <w:rsid w:val="005C40D3"/>
    <w:rsid w:val="005C7E3D"/>
    <w:rsid w:val="005D3C39"/>
    <w:rsid w:val="005D7706"/>
    <w:rsid w:val="005E6B30"/>
    <w:rsid w:val="005F0226"/>
    <w:rsid w:val="005F3840"/>
    <w:rsid w:val="005F7B2E"/>
    <w:rsid w:val="006018C5"/>
    <w:rsid w:val="00601A8C"/>
    <w:rsid w:val="0060289C"/>
    <w:rsid w:val="006038E1"/>
    <w:rsid w:val="006076D1"/>
    <w:rsid w:val="0061068E"/>
    <w:rsid w:val="006115D3"/>
    <w:rsid w:val="00613D3A"/>
    <w:rsid w:val="006149D2"/>
    <w:rsid w:val="00614E71"/>
    <w:rsid w:val="006208DF"/>
    <w:rsid w:val="00621CAA"/>
    <w:rsid w:val="0062555E"/>
    <w:rsid w:val="00630484"/>
    <w:rsid w:val="00632FF0"/>
    <w:rsid w:val="00655976"/>
    <w:rsid w:val="0065610E"/>
    <w:rsid w:val="00660AD3"/>
    <w:rsid w:val="00662818"/>
    <w:rsid w:val="00671811"/>
    <w:rsid w:val="006776B6"/>
    <w:rsid w:val="00691164"/>
    <w:rsid w:val="0069136C"/>
    <w:rsid w:val="00693150"/>
    <w:rsid w:val="006A019B"/>
    <w:rsid w:val="006A139D"/>
    <w:rsid w:val="006A5570"/>
    <w:rsid w:val="006A689C"/>
    <w:rsid w:val="006A747D"/>
    <w:rsid w:val="006B13A8"/>
    <w:rsid w:val="006B2318"/>
    <w:rsid w:val="006B3D62"/>
    <w:rsid w:val="006B3D79"/>
    <w:rsid w:val="006B3E78"/>
    <w:rsid w:val="006B6290"/>
    <w:rsid w:val="006B6FE4"/>
    <w:rsid w:val="006C16E1"/>
    <w:rsid w:val="006C2343"/>
    <w:rsid w:val="006C26FF"/>
    <w:rsid w:val="006C31D3"/>
    <w:rsid w:val="006C442A"/>
    <w:rsid w:val="006D7E42"/>
    <w:rsid w:val="006E0578"/>
    <w:rsid w:val="006E314D"/>
    <w:rsid w:val="006F43BA"/>
    <w:rsid w:val="006F694B"/>
    <w:rsid w:val="007020E6"/>
    <w:rsid w:val="007062BE"/>
    <w:rsid w:val="00710723"/>
    <w:rsid w:val="00720802"/>
    <w:rsid w:val="00723ED1"/>
    <w:rsid w:val="00726EB2"/>
    <w:rsid w:val="00733AD8"/>
    <w:rsid w:val="00734312"/>
    <w:rsid w:val="00736354"/>
    <w:rsid w:val="00737AC2"/>
    <w:rsid w:val="00737E7A"/>
    <w:rsid w:val="00740AF5"/>
    <w:rsid w:val="00743525"/>
    <w:rsid w:val="00744D42"/>
    <w:rsid w:val="00745555"/>
    <w:rsid w:val="00745B7E"/>
    <w:rsid w:val="00745F94"/>
    <w:rsid w:val="007541A2"/>
    <w:rsid w:val="00755818"/>
    <w:rsid w:val="00757138"/>
    <w:rsid w:val="00757290"/>
    <w:rsid w:val="0076153A"/>
    <w:rsid w:val="0076286B"/>
    <w:rsid w:val="00766846"/>
    <w:rsid w:val="00766DB9"/>
    <w:rsid w:val="0076790E"/>
    <w:rsid w:val="00770601"/>
    <w:rsid w:val="0077673A"/>
    <w:rsid w:val="00776C2B"/>
    <w:rsid w:val="00777C50"/>
    <w:rsid w:val="00783947"/>
    <w:rsid w:val="007846E1"/>
    <w:rsid w:val="007847D6"/>
    <w:rsid w:val="00794285"/>
    <w:rsid w:val="007976E1"/>
    <w:rsid w:val="007A04D8"/>
    <w:rsid w:val="007A1D62"/>
    <w:rsid w:val="007A202B"/>
    <w:rsid w:val="007A330F"/>
    <w:rsid w:val="007A33E5"/>
    <w:rsid w:val="007A5172"/>
    <w:rsid w:val="007A67A0"/>
    <w:rsid w:val="007B133E"/>
    <w:rsid w:val="007B570C"/>
    <w:rsid w:val="007D2C0D"/>
    <w:rsid w:val="007E4A6E"/>
    <w:rsid w:val="007E4DAA"/>
    <w:rsid w:val="007F0C50"/>
    <w:rsid w:val="007F396E"/>
    <w:rsid w:val="007F55D1"/>
    <w:rsid w:val="007F56A7"/>
    <w:rsid w:val="00800851"/>
    <w:rsid w:val="0080171C"/>
    <w:rsid w:val="008019F1"/>
    <w:rsid w:val="008028FD"/>
    <w:rsid w:val="00803BF3"/>
    <w:rsid w:val="00807DD0"/>
    <w:rsid w:val="00810E5C"/>
    <w:rsid w:val="00812AA3"/>
    <w:rsid w:val="00814696"/>
    <w:rsid w:val="00814C9F"/>
    <w:rsid w:val="00816930"/>
    <w:rsid w:val="00821D01"/>
    <w:rsid w:val="008257CE"/>
    <w:rsid w:val="00826B7B"/>
    <w:rsid w:val="0083197D"/>
    <w:rsid w:val="00834146"/>
    <w:rsid w:val="00846789"/>
    <w:rsid w:val="008558BB"/>
    <w:rsid w:val="008638D7"/>
    <w:rsid w:val="0088200B"/>
    <w:rsid w:val="00887F36"/>
    <w:rsid w:val="00890A4F"/>
    <w:rsid w:val="008A01EA"/>
    <w:rsid w:val="008A3568"/>
    <w:rsid w:val="008A3ACD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85A"/>
    <w:rsid w:val="00904CC9"/>
    <w:rsid w:val="0090635B"/>
    <w:rsid w:val="00907243"/>
    <w:rsid w:val="0091151E"/>
    <w:rsid w:val="00914F81"/>
    <w:rsid w:val="00916FFA"/>
    <w:rsid w:val="00917BCB"/>
    <w:rsid w:val="00922385"/>
    <w:rsid w:val="009223DF"/>
    <w:rsid w:val="009226C1"/>
    <w:rsid w:val="00923406"/>
    <w:rsid w:val="00924CB4"/>
    <w:rsid w:val="009346F4"/>
    <w:rsid w:val="009357A0"/>
    <w:rsid w:val="00936091"/>
    <w:rsid w:val="00940D8A"/>
    <w:rsid w:val="009502C3"/>
    <w:rsid w:val="00950944"/>
    <w:rsid w:val="009514B4"/>
    <w:rsid w:val="00957F1F"/>
    <w:rsid w:val="00962258"/>
    <w:rsid w:val="00966143"/>
    <w:rsid w:val="009678B7"/>
    <w:rsid w:val="0097239D"/>
    <w:rsid w:val="009873C6"/>
    <w:rsid w:val="009903C3"/>
    <w:rsid w:val="00990822"/>
    <w:rsid w:val="009920E1"/>
    <w:rsid w:val="00992D9C"/>
    <w:rsid w:val="00996CB8"/>
    <w:rsid w:val="00997E78"/>
    <w:rsid w:val="009A04E3"/>
    <w:rsid w:val="009A1236"/>
    <w:rsid w:val="009A404E"/>
    <w:rsid w:val="009B2E97"/>
    <w:rsid w:val="009B5146"/>
    <w:rsid w:val="009C0161"/>
    <w:rsid w:val="009C418E"/>
    <w:rsid w:val="009C442C"/>
    <w:rsid w:val="009C4EEA"/>
    <w:rsid w:val="009D2FC5"/>
    <w:rsid w:val="009D5183"/>
    <w:rsid w:val="009E07F4"/>
    <w:rsid w:val="009E09BE"/>
    <w:rsid w:val="009E3088"/>
    <w:rsid w:val="009E3221"/>
    <w:rsid w:val="009E3D46"/>
    <w:rsid w:val="009F25DD"/>
    <w:rsid w:val="009F309B"/>
    <w:rsid w:val="009F392E"/>
    <w:rsid w:val="009F53C5"/>
    <w:rsid w:val="00A041B4"/>
    <w:rsid w:val="00A04486"/>
    <w:rsid w:val="00A04D7F"/>
    <w:rsid w:val="00A0740E"/>
    <w:rsid w:val="00A16488"/>
    <w:rsid w:val="00A23866"/>
    <w:rsid w:val="00A369C2"/>
    <w:rsid w:val="00A4050F"/>
    <w:rsid w:val="00A47BD2"/>
    <w:rsid w:val="00A50641"/>
    <w:rsid w:val="00A530BF"/>
    <w:rsid w:val="00A55604"/>
    <w:rsid w:val="00A6177B"/>
    <w:rsid w:val="00A62E74"/>
    <w:rsid w:val="00A66136"/>
    <w:rsid w:val="00A67C50"/>
    <w:rsid w:val="00A71189"/>
    <w:rsid w:val="00A7364A"/>
    <w:rsid w:val="00A74DCC"/>
    <w:rsid w:val="00A753ED"/>
    <w:rsid w:val="00A77512"/>
    <w:rsid w:val="00A80B50"/>
    <w:rsid w:val="00A8227E"/>
    <w:rsid w:val="00A9163E"/>
    <w:rsid w:val="00A94C2F"/>
    <w:rsid w:val="00A96296"/>
    <w:rsid w:val="00A9653F"/>
    <w:rsid w:val="00AA4CBB"/>
    <w:rsid w:val="00AA65FA"/>
    <w:rsid w:val="00AA7351"/>
    <w:rsid w:val="00AC3E83"/>
    <w:rsid w:val="00AC59BD"/>
    <w:rsid w:val="00AC6C6F"/>
    <w:rsid w:val="00AC6D9C"/>
    <w:rsid w:val="00AC7FA1"/>
    <w:rsid w:val="00AD056F"/>
    <w:rsid w:val="00AD0C7B"/>
    <w:rsid w:val="00AD38D0"/>
    <w:rsid w:val="00AD5A3C"/>
    <w:rsid w:val="00AD5F1A"/>
    <w:rsid w:val="00AD6731"/>
    <w:rsid w:val="00AF2E9E"/>
    <w:rsid w:val="00AF5479"/>
    <w:rsid w:val="00AF5943"/>
    <w:rsid w:val="00B008D5"/>
    <w:rsid w:val="00B00CFD"/>
    <w:rsid w:val="00B02F73"/>
    <w:rsid w:val="00B04A74"/>
    <w:rsid w:val="00B0619F"/>
    <w:rsid w:val="00B101FD"/>
    <w:rsid w:val="00B105AA"/>
    <w:rsid w:val="00B13A26"/>
    <w:rsid w:val="00B15D0D"/>
    <w:rsid w:val="00B16948"/>
    <w:rsid w:val="00B203D9"/>
    <w:rsid w:val="00B22106"/>
    <w:rsid w:val="00B31D98"/>
    <w:rsid w:val="00B33304"/>
    <w:rsid w:val="00B344A3"/>
    <w:rsid w:val="00B45186"/>
    <w:rsid w:val="00B451BD"/>
    <w:rsid w:val="00B45FA9"/>
    <w:rsid w:val="00B46BA5"/>
    <w:rsid w:val="00B50AB2"/>
    <w:rsid w:val="00B51DE7"/>
    <w:rsid w:val="00B533BA"/>
    <w:rsid w:val="00B5431A"/>
    <w:rsid w:val="00B549BC"/>
    <w:rsid w:val="00B56EB2"/>
    <w:rsid w:val="00B75EE1"/>
    <w:rsid w:val="00B77481"/>
    <w:rsid w:val="00B8518B"/>
    <w:rsid w:val="00B861EA"/>
    <w:rsid w:val="00B93566"/>
    <w:rsid w:val="00B97CC3"/>
    <w:rsid w:val="00BA2F47"/>
    <w:rsid w:val="00BC0405"/>
    <w:rsid w:val="00BC06C4"/>
    <w:rsid w:val="00BD76C3"/>
    <w:rsid w:val="00BD7E91"/>
    <w:rsid w:val="00BD7F0D"/>
    <w:rsid w:val="00BE06DC"/>
    <w:rsid w:val="00BE078B"/>
    <w:rsid w:val="00BE2236"/>
    <w:rsid w:val="00BE23F6"/>
    <w:rsid w:val="00BF54FE"/>
    <w:rsid w:val="00BF6922"/>
    <w:rsid w:val="00C02D0A"/>
    <w:rsid w:val="00C03A6E"/>
    <w:rsid w:val="00C13860"/>
    <w:rsid w:val="00C16D87"/>
    <w:rsid w:val="00C226C0"/>
    <w:rsid w:val="00C23DF4"/>
    <w:rsid w:val="00C24A6A"/>
    <w:rsid w:val="00C30CA8"/>
    <w:rsid w:val="00C42FE6"/>
    <w:rsid w:val="00C44318"/>
    <w:rsid w:val="00C44F6A"/>
    <w:rsid w:val="00C51B48"/>
    <w:rsid w:val="00C6198E"/>
    <w:rsid w:val="00C708EA"/>
    <w:rsid w:val="00C71821"/>
    <w:rsid w:val="00C73385"/>
    <w:rsid w:val="00C75A05"/>
    <w:rsid w:val="00C778A5"/>
    <w:rsid w:val="00C86957"/>
    <w:rsid w:val="00C95162"/>
    <w:rsid w:val="00C96A3D"/>
    <w:rsid w:val="00CA0C9B"/>
    <w:rsid w:val="00CA5E13"/>
    <w:rsid w:val="00CB003D"/>
    <w:rsid w:val="00CB0598"/>
    <w:rsid w:val="00CB6A37"/>
    <w:rsid w:val="00CB7684"/>
    <w:rsid w:val="00CC517E"/>
    <w:rsid w:val="00CC7C8F"/>
    <w:rsid w:val="00CD1FC4"/>
    <w:rsid w:val="00CE2A7D"/>
    <w:rsid w:val="00CE3582"/>
    <w:rsid w:val="00CE40EB"/>
    <w:rsid w:val="00CE41FC"/>
    <w:rsid w:val="00CF6F0C"/>
    <w:rsid w:val="00D0096C"/>
    <w:rsid w:val="00D0273B"/>
    <w:rsid w:val="00D034A0"/>
    <w:rsid w:val="00D0732C"/>
    <w:rsid w:val="00D10A6C"/>
    <w:rsid w:val="00D21061"/>
    <w:rsid w:val="00D23ED8"/>
    <w:rsid w:val="00D322B7"/>
    <w:rsid w:val="00D363D6"/>
    <w:rsid w:val="00D4108E"/>
    <w:rsid w:val="00D45947"/>
    <w:rsid w:val="00D459CC"/>
    <w:rsid w:val="00D521D0"/>
    <w:rsid w:val="00D6163D"/>
    <w:rsid w:val="00D67841"/>
    <w:rsid w:val="00D757AA"/>
    <w:rsid w:val="00D771F6"/>
    <w:rsid w:val="00D8041B"/>
    <w:rsid w:val="00D809DB"/>
    <w:rsid w:val="00D80B84"/>
    <w:rsid w:val="00D831A3"/>
    <w:rsid w:val="00D85204"/>
    <w:rsid w:val="00D90947"/>
    <w:rsid w:val="00D90C8B"/>
    <w:rsid w:val="00D94E54"/>
    <w:rsid w:val="00D97BE3"/>
    <w:rsid w:val="00DA0FF4"/>
    <w:rsid w:val="00DA1C67"/>
    <w:rsid w:val="00DA27EA"/>
    <w:rsid w:val="00DA3711"/>
    <w:rsid w:val="00DA44AD"/>
    <w:rsid w:val="00DB2238"/>
    <w:rsid w:val="00DB58AA"/>
    <w:rsid w:val="00DB6450"/>
    <w:rsid w:val="00DD46F3"/>
    <w:rsid w:val="00DE51A5"/>
    <w:rsid w:val="00DE56F2"/>
    <w:rsid w:val="00DE788F"/>
    <w:rsid w:val="00DF052B"/>
    <w:rsid w:val="00DF116D"/>
    <w:rsid w:val="00DF15D4"/>
    <w:rsid w:val="00DF4B0E"/>
    <w:rsid w:val="00DF4DDD"/>
    <w:rsid w:val="00DF7BAA"/>
    <w:rsid w:val="00E014A7"/>
    <w:rsid w:val="00E03B03"/>
    <w:rsid w:val="00E04A7B"/>
    <w:rsid w:val="00E16FF7"/>
    <w:rsid w:val="00E1732F"/>
    <w:rsid w:val="00E26D68"/>
    <w:rsid w:val="00E30B7E"/>
    <w:rsid w:val="00E33FD4"/>
    <w:rsid w:val="00E365B8"/>
    <w:rsid w:val="00E43A7C"/>
    <w:rsid w:val="00E44045"/>
    <w:rsid w:val="00E618C4"/>
    <w:rsid w:val="00E7218A"/>
    <w:rsid w:val="00E72FAA"/>
    <w:rsid w:val="00E84C3A"/>
    <w:rsid w:val="00E878EE"/>
    <w:rsid w:val="00EA69AC"/>
    <w:rsid w:val="00EA6EC7"/>
    <w:rsid w:val="00EA75C8"/>
    <w:rsid w:val="00EB104F"/>
    <w:rsid w:val="00EB1EA8"/>
    <w:rsid w:val="00EB46E5"/>
    <w:rsid w:val="00EC613E"/>
    <w:rsid w:val="00ED0703"/>
    <w:rsid w:val="00ED14BD"/>
    <w:rsid w:val="00EE623B"/>
    <w:rsid w:val="00EF1373"/>
    <w:rsid w:val="00EF2138"/>
    <w:rsid w:val="00EF7778"/>
    <w:rsid w:val="00F016C7"/>
    <w:rsid w:val="00F063A7"/>
    <w:rsid w:val="00F127E1"/>
    <w:rsid w:val="00F12AD9"/>
    <w:rsid w:val="00F12DEC"/>
    <w:rsid w:val="00F1715C"/>
    <w:rsid w:val="00F20464"/>
    <w:rsid w:val="00F307FA"/>
    <w:rsid w:val="00F310F8"/>
    <w:rsid w:val="00F35939"/>
    <w:rsid w:val="00F37877"/>
    <w:rsid w:val="00F45607"/>
    <w:rsid w:val="00F4722B"/>
    <w:rsid w:val="00F5023A"/>
    <w:rsid w:val="00F54432"/>
    <w:rsid w:val="00F60DF5"/>
    <w:rsid w:val="00F659EB"/>
    <w:rsid w:val="00F66312"/>
    <w:rsid w:val="00F705D1"/>
    <w:rsid w:val="00F716A6"/>
    <w:rsid w:val="00F83AE6"/>
    <w:rsid w:val="00F84891"/>
    <w:rsid w:val="00F85DD6"/>
    <w:rsid w:val="00F86BA6"/>
    <w:rsid w:val="00F8788B"/>
    <w:rsid w:val="00FA2276"/>
    <w:rsid w:val="00FA4F74"/>
    <w:rsid w:val="00FB3469"/>
    <w:rsid w:val="00FB5015"/>
    <w:rsid w:val="00FB5DE8"/>
    <w:rsid w:val="00FB6342"/>
    <w:rsid w:val="00FC6389"/>
    <w:rsid w:val="00FE4214"/>
    <w:rsid w:val="00FE5F22"/>
    <w:rsid w:val="00FE5FE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01F6F"/>
  <w14:defaultImageDpi w14:val="32767"/>
  <w15:docId w15:val="{D1E99479-5AF6-46C4-A9B6-37435144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4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aliases w:val="AApetr"/>
    <w:link w:val="BezmezerChar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1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CE41FC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E41F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E41F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E41FC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CE41F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CE41F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CE41FC"/>
    <w:rPr>
      <w:rFonts w:ascii="Verdana" w:hAnsi="Verdana"/>
    </w:rPr>
  </w:style>
  <w:style w:type="paragraph" w:customStyle="1" w:styleId="Titul2">
    <w:name w:val="_Titul_2"/>
    <w:basedOn w:val="Normln"/>
    <w:qFormat/>
    <w:rsid w:val="00CE41F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E41F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E41F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B240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E41F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E41FC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E41FC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CE41FC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CE41F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CE41F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E41F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CE41FC"/>
    <w:rPr>
      <w:rFonts w:ascii="Verdana" w:hAnsi="Verdana"/>
    </w:rPr>
  </w:style>
  <w:style w:type="paragraph" w:customStyle="1" w:styleId="Odrka1-2-">
    <w:name w:val="_Odrážka_1-2_-"/>
    <w:basedOn w:val="Odrka1-1"/>
    <w:qFormat/>
    <w:rsid w:val="00CE41F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E41F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CE41FC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CE41F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E41F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E41F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CE41FC"/>
    <w:pPr>
      <w:jc w:val="left"/>
    </w:pPr>
  </w:style>
  <w:style w:type="character" w:customStyle="1" w:styleId="Tun">
    <w:name w:val="_Tučně"/>
    <w:basedOn w:val="Standardnpsmoodstavce"/>
    <w:qFormat/>
    <w:rsid w:val="00CE41F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E41F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E41FC"/>
    <w:rPr>
      <w:rFonts w:ascii="Verdana" w:hAnsi="Verdana"/>
    </w:rPr>
  </w:style>
  <w:style w:type="paragraph" w:customStyle="1" w:styleId="Zkratky1">
    <w:name w:val="_Zkratky_1"/>
    <w:basedOn w:val="Normln"/>
    <w:qFormat/>
    <w:rsid w:val="00CE41F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CE41FC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CE41F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CE41F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CE41F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CE41F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E41F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E41F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CE41F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CE41F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CE41FC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CE41F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CE41FC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CE41F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CE41F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CE41FC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CE41FC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CE41FC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CE41FC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CE41F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CE41FC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CE41F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CE41FC"/>
    <w:rPr>
      <w:sz w:val="16"/>
    </w:rPr>
  </w:style>
  <w:style w:type="character" w:customStyle="1" w:styleId="BezmezerChar">
    <w:name w:val="Bez mezer Char"/>
    <w:aliases w:val="AApetr Char"/>
    <w:link w:val="Bezmezer"/>
    <w:uiPriority w:val="1"/>
    <w:rsid w:val="000B3596"/>
    <w:rPr>
      <w:rFonts w:ascii="Verdana" w:hAnsi="Verdana"/>
      <w:sz w:val="20"/>
      <w:szCs w:val="20"/>
    </w:rPr>
  </w:style>
  <w:style w:type="paragraph" w:customStyle="1" w:styleId="TPNadpis-2slovan">
    <w:name w:val="TP_Nadpis-2_číslovaný"/>
    <w:next w:val="TPText-1slovan"/>
    <w:qFormat/>
    <w:rsid w:val="00081464"/>
    <w:pPr>
      <w:keepNext/>
      <w:numPr>
        <w:ilvl w:val="1"/>
        <w:numId w:val="8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081464"/>
    <w:pPr>
      <w:numPr>
        <w:ilvl w:val="2"/>
        <w:numId w:val="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081464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081464"/>
    <w:pPr>
      <w:keepNext/>
      <w:numPr>
        <w:numId w:val="8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081464"/>
    <w:pPr>
      <w:numPr>
        <w:ilvl w:val="3"/>
        <w:numId w:val="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90485A"/>
    <w:pPr>
      <w:numPr>
        <w:numId w:val="10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90485A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51DE7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51DE7"/>
    <w:rPr>
      <w:rFonts w:ascii="Calibri" w:eastAsia="Calibri" w:hAnsi="Calibri" w:cs="Arial"/>
      <w:sz w:val="20"/>
      <w:szCs w:val="22"/>
    </w:rPr>
  </w:style>
  <w:style w:type="paragraph" w:customStyle="1" w:styleId="Odstavec1-4a">
    <w:name w:val="_Odstavec_1-4_(a)"/>
    <w:basedOn w:val="Odstavec1-1a"/>
    <w:link w:val="Odstavec1-4aChar"/>
    <w:qFormat/>
    <w:rsid w:val="00CE41F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CE41FC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CE41F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CE41F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CE41FC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CE41F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ypdok.tu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ekonstrukce%20prejezdu%20v%20km%202,140%20a%20km%202,251%20trati%20Caslav%20-%20Tremosnice\2020\2020%2009%2014_realizace%20podklady%20na%20ZTP%20zadani\Vzor%20ZTP\ZTP_R_VZOR_200507-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140B06A4D44FA3A8255252F5DB1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7C1C1-9DE1-4797-95DE-0D3CF0058280}"/>
      </w:docPartPr>
      <w:docPartBody>
        <w:p w:rsidR="007F6B8F" w:rsidRDefault="003A78AF">
          <w:pPr>
            <w:pStyle w:val="1A140B06A4D44FA3A8255252F5DB1CE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AF"/>
    <w:rsid w:val="00002DFE"/>
    <w:rsid w:val="00006C85"/>
    <w:rsid w:val="0007089E"/>
    <w:rsid w:val="000B5C88"/>
    <w:rsid w:val="000C6BD0"/>
    <w:rsid w:val="00197C56"/>
    <w:rsid w:val="001C2877"/>
    <w:rsid w:val="001E069E"/>
    <w:rsid w:val="002313C2"/>
    <w:rsid w:val="00301034"/>
    <w:rsid w:val="003A78AF"/>
    <w:rsid w:val="003B29EB"/>
    <w:rsid w:val="00516D58"/>
    <w:rsid w:val="00543AF3"/>
    <w:rsid w:val="0059587A"/>
    <w:rsid w:val="006768C4"/>
    <w:rsid w:val="00727E1E"/>
    <w:rsid w:val="007E505E"/>
    <w:rsid w:val="007F6B8F"/>
    <w:rsid w:val="00807606"/>
    <w:rsid w:val="00995FA3"/>
    <w:rsid w:val="00B3336E"/>
    <w:rsid w:val="00BB30F1"/>
    <w:rsid w:val="00BE15CE"/>
    <w:rsid w:val="00C8655E"/>
    <w:rsid w:val="00D92151"/>
    <w:rsid w:val="00E204ED"/>
    <w:rsid w:val="00E3223F"/>
    <w:rsid w:val="00EC5C49"/>
    <w:rsid w:val="00F60336"/>
    <w:rsid w:val="00FA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0336"/>
    <w:rPr>
      <w:color w:val="808080"/>
    </w:rPr>
  </w:style>
  <w:style w:type="paragraph" w:customStyle="1" w:styleId="1A140B06A4D44FA3A8255252F5DB1CEF">
    <w:name w:val="1A140B06A4D44FA3A8255252F5DB1CEF"/>
  </w:style>
  <w:style w:type="paragraph" w:customStyle="1" w:styleId="B252912A0C3848E9908C86E269BE17E7">
    <w:name w:val="B252912A0C3848E9908C86E269BE17E7"/>
    <w:rsid w:val="00F60336"/>
  </w:style>
  <w:style w:type="paragraph" w:customStyle="1" w:styleId="95955925EC6340419C86391F95932D9D">
    <w:name w:val="95955925EC6340419C86391F95932D9D"/>
    <w:rsid w:val="00F603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1DF6A1-9E4F-43AF-91D7-8BD0A34F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ZTP_R_VZOR_200507-B</Template>
  <TotalTime>86</TotalTime>
  <Pages>1</Pages>
  <Words>4170</Words>
  <Characters>24605</Characters>
  <Application>Microsoft Office Word</Application>
  <DocSecurity>0</DocSecurity>
  <Lines>205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R_200507-B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R_200507-B</dc:title>
  <dc:creator>Kesl Roman</dc:creator>
  <cp:lastModifiedBy>Halma Karel, Ing.</cp:lastModifiedBy>
  <cp:revision>10</cp:revision>
  <cp:lastPrinted>2021-03-04T14:14:00Z</cp:lastPrinted>
  <dcterms:created xsi:type="dcterms:W3CDTF">2021-02-16T10:04:00Z</dcterms:created>
  <dcterms:modified xsi:type="dcterms:W3CDTF">2021-03-04T14:31:00Z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